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25" w:rsidRPr="001529E0" w:rsidRDefault="00FA6525" w:rsidP="00072FD2">
      <w:pPr>
        <w:widowControl w:val="0"/>
        <w:autoSpaceDE w:val="0"/>
        <w:spacing w:before="120"/>
        <w:jc w:val="center"/>
        <w:rPr>
          <w:rFonts w:ascii="Garamond" w:hAnsi="Garamond"/>
          <w:b/>
          <w:bCs/>
          <w:i/>
          <w:sz w:val="22"/>
          <w:szCs w:val="22"/>
        </w:rPr>
      </w:pPr>
      <w:r w:rsidRPr="001529E0">
        <w:rPr>
          <w:rFonts w:ascii="Garamond" w:hAnsi="Garamond"/>
          <w:b/>
          <w:bCs/>
          <w:i/>
          <w:sz w:val="22"/>
          <w:szCs w:val="22"/>
        </w:rPr>
        <w:t>Univerzita Palackého v Olomouci</w:t>
      </w:r>
      <w:r w:rsidRPr="001529E0">
        <w:rPr>
          <w:rFonts w:ascii="Garamond" w:hAnsi="Garamond"/>
          <w:i/>
          <w:sz w:val="22"/>
          <w:szCs w:val="22"/>
        </w:rPr>
        <w:t xml:space="preserve"> </w:t>
      </w:r>
      <w:r w:rsidRPr="001529E0">
        <w:rPr>
          <w:rFonts w:ascii="Garamond" w:hAnsi="Garamond"/>
          <w:i/>
          <w:sz w:val="22"/>
          <w:szCs w:val="22"/>
        </w:rPr>
        <w:br/>
      </w:r>
      <w:r w:rsidRPr="001529E0">
        <w:rPr>
          <w:rFonts w:ascii="Garamond" w:hAnsi="Garamond"/>
          <w:b/>
          <w:bCs/>
          <w:i/>
          <w:sz w:val="22"/>
          <w:szCs w:val="22"/>
        </w:rPr>
        <w:t>Právnická fakulta</w:t>
      </w:r>
      <w:r w:rsidRPr="001529E0">
        <w:rPr>
          <w:rFonts w:ascii="Garamond" w:hAnsi="Garamond"/>
          <w:i/>
          <w:sz w:val="22"/>
          <w:szCs w:val="22"/>
        </w:rPr>
        <w:t xml:space="preserve"> </w:t>
      </w:r>
      <w:r w:rsidRPr="001529E0">
        <w:rPr>
          <w:rFonts w:ascii="Garamond" w:hAnsi="Garamond"/>
          <w:i/>
          <w:sz w:val="22"/>
          <w:szCs w:val="22"/>
        </w:rPr>
        <w:br/>
      </w:r>
      <w:r w:rsidRPr="001529E0">
        <w:rPr>
          <w:rFonts w:ascii="Garamond" w:hAnsi="Garamond"/>
          <w:b/>
          <w:bCs/>
          <w:i/>
          <w:sz w:val="22"/>
          <w:szCs w:val="22"/>
        </w:rPr>
        <w:t>Akademický senát</w:t>
      </w:r>
    </w:p>
    <w:p w:rsidR="00FA6525" w:rsidRPr="001529E0" w:rsidRDefault="00FA6525" w:rsidP="00072FD2">
      <w:pPr>
        <w:widowControl w:val="0"/>
        <w:autoSpaceDE w:val="0"/>
        <w:spacing w:before="120"/>
        <w:ind w:firstLine="540"/>
        <w:jc w:val="center"/>
        <w:rPr>
          <w:rFonts w:ascii="Garamond" w:hAnsi="Garamond"/>
          <w:b/>
          <w:bCs/>
          <w:sz w:val="28"/>
          <w:szCs w:val="28"/>
        </w:rPr>
      </w:pPr>
    </w:p>
    <w:p w:rsidR="00FA6525" w:rsidRPr="001529E0" w:rsidRDefault="001A5538" w:rsidP="00072FD2">
      <w:pPr>
        <w:pStyle w:val="Nadpis2"/>
        <w:numPr>
          <w:ilvl w:val="0"/>
          <w:numId w:val="0"/>
        </w:numPr>
        <w:tabs>
          <w:tab w:val="clear" w:pos="576"/>
        </w:tabs>
        <w:spacing w:before="120"/>
        <w:rPr>
          <w:rFonts w:ascii="Garamond" w:eastAsia="Times New Roman" w:hAnsi="Garamond"/>
        </w:rPr>
      </w:pPr>
      <w:r w:rsidRPr="001529E0">
        <w:rPr>
          <w:rFonts w:ascii="Garamond" w:eastAsia="Times New Roman" w:hAnsi="Garamond"/>
        </w:rPr>
        <w:t xml:space="preserve">Zápis ze </w:t>
      </w:r>
      <w:r w:rsidR="00FA6525" w:rsidRPr="001529E0">
        <w:rPr>
          <w:rFonts w:ascii="Garamond" w:eastAsia="Times New Roman" w:hAnsi="Garamond"/>
        </w:rPr>
        <w:t>zasedání Akademického senátu</w:t>
      </w:r>
    </w:p>
    <w:p w:rsidR="00FA6525" w:rsidRPr="001529E0" w:rsidRDefault="00FA6525" w:rsidP="00072FD2">
      <w:pPr>
        <w:pStyle w:val="Nadpis1"/>
        <w:spacing w:before="120"/>
        <w:rPr>
          <w:rFonts w:ascii="Garamond" w:hAnsi="Garamond"/>
          <w:sz w:val="32"/>
        </w:rPr>
      </w:pPr>
      <w:r w:rsidRPr="001529E0">
        <w:rPr>
          <w:rFonts w:ascii="Garamond" w:hAnsi="Garamond"/>
          <w:sz w:val="32"/>
        </w:rPr>
        <w:t>Právnické fakulty Univerzity Palackého v Olomouci</w:t>
      </w:r>
    </w:p>
    <w:p w:rsidR="00FA6525" w:rsidRPr="001529E0" w:rsidRDefault="001A5538" w:rsidP="00072FD2">
      <w:pPr>
        <w:widowControl w:val="0"/>
        <w:autoSpaceDE w:val="0"/>
        <w:spacing w:before="120"/>
        <w:jc w:val="center"/>
        <w:rPr>
          <w:rFonts w:ascii="Garamond" w:hAnsi="Garamond"/>
          <w:b/>
          <w:bCs/>
          <w:sz w:val="32"/>
          <w:szCs w:val="32"/>
        </w:rPr>
      </w:pPr>
      <w:r w:rsidRPr="001529E0">
        <w:rPr>
          <w:rFonts w:ascii="Garamond" w:hAnsi="Garamond"/>
          <w:b/>
          <w:bCs/>
          <w:sz w:val="32"/>
          <w:szCs w:val="32"/>
        </w:rPr>
        <w:t xml:space="preserve">dne </w:t>
      </w:r>
      <w:r w:rsidR="00915673">
        <w:rPr>
          <w:rFonts w:ascii="Garamond" w:hAnsi="Garamond"/>
          <w:b/>
          <w:bCs/>
          <w:sz w:val="32"/>
          <w:szCs w:val="32"/>
        </w:rPr>
        <w:t>10</w:t>
      </w:r>
      <w:r w:rsidR="000824EB" w:rsidRPr="001529E0">
        <w:rPr>
          <w:rFonts w:ascii="Garamond" w:hAnsi="Garamond"/>
          <w:b/>
          <w:bCs/>
          <w:sz w:val="32"/>
          <w:szCs w:val="32"/>
        </w:rPr>
        <w:t xml:space="preserve">. </w:t>
      </w:r>
      <w:r w:rsidR="00915673">
        <w:rPr>
          <w:rFonts w:ascii="Garamond" w:hAnsi="Garamond"/>
          <w:b/>
          <w:bCs/>
          <w:sz w:val="32"/>
          <w:szCs w:val="32"/>
        </w:rPr>
        <w:t>6</w:t>
      </w:r>
      <w:r w:rsidR="0071595E" w:rsidRPr="001529E0">
        <w:rPr>
          <w:rFonts w:ascii="Garamond" w:hAnsi="Garamond"/>
          <w:b/>
          <w:bCs/>
          <w:sz w:val="32"/>
          <w:szCs w:val="32"/>
        </w:rPr>
        <w:t>.</w:t>
      </w:r>
      <w:r w:rsidR="00067E45" w:rsidRPr="001529E0">
        <w:rPr>
          <w:rFonts w:ascii="Garamond" w:hAnsi="Garamond"/>
          <w:b/>
          <w:bCs/>
          <w:sz w:val="32"/>
          <w:szCs w:val="32"/>
        </w:rPr>
        <w:t xml:space="preserve"> </w:t>
      </w:r>
      <w:r w:rsidR="00FA6525" w:rsidRPr="001529E0">
        <w:rPr>
          <w:rFonts w:ascii="Garamond" w:hAnsi="Garamond"/>
          <w:b/>
          <w:bCs/>
          <w:sz w:val="32"/>
          <w:szCs w:val="32"/>
        </w:rPr>
        <w:t>20</w:t>
      </w:r>
      <w:r w:rsidR="000F4165" w:rsidRPr="001529E0">
        <w:rPr>
          <w:rFonts w:ascii="Garamond" w:hAnsi="Garamond"/>
          <w:b/>
          <w:bCs/>
          <w:sz w:val="32"/>
          <w:szCs w:val="32"/>
        </w:rPr>
        <w:t>1</w:t>
      </w:r>
      <w:r w:rsidR="000824EB" w:rsidRPr="001529E0">
        <w:rPr>
          <w:rFonts w:ascii="Garamond" w:hAnsi="Garamond"/>
          <w:b/>
          <w:bCs/>
          <w:sz w:val="32"/>
          <w:szCs w:val="32"/>
        </w:rPr>
        <w:t>4</w:t>
      </w:r>
    </w:p>
    <w:p w:rsidR="00FA6525" w:rsidRPr="001529E0" w:rsidRDefault="00FA6525" w:rsidP="00072FD2">
      <w:pPr>
        <w:widowControl w:val="0"/>
        <w:autoSpaceDE w:val="0"/>
        <w:spacing w:before="120"/>
        <w:ind w:firstLine="540"/>
        <w:jc w:val="center"/>
        <w:rPr>
          <w:rFonts w:ascii="Garamond" w:hAnsi="Garamond"/>
        </w:rPr>
      </w:pPr>
    </w:p>
    <w:p w:rsidR="00CC12C0" w:rsidRPr="001529E0" w:rsidRDefault="001A5538" w:rsidP="00072FD2">
      <w:pPr>
        <w:spacing w:before="120"/>
        <w:rPr>
          <w:rFonts w:ascii="Garamond" w:hAnsi="Garamond"/>
          <w:u w:val="single"/>
        </w:rPr>
      </w:pPr>
      <w:r w:rsidRPr="001529E0">
        <w:rPr>
          <w:rFonts w:ascii="Garamond" w:hAnsi="Garamond"/>
          <w:u w:val="single"/>
        </w:rPr>
        <w:t>přítomn</w:t>
      </w:r>
      <w:r w:rsidR="005440F5" w:rsidRPr="001529E0">
        <w:rPr>
          <w:rFonts w:ascii="Garamond" w:hAnsi="Garamond"/>
          <w:u w:val="single"/>
        </w:rPr>
        <w:t>í senátoři</w:t>
      </w:r>
      <w:r w:rsidRPr="001529E0">
        <w:rPr>
          <w:rFonts w:ascii="Garamond" w:hAnsi="Garamond"/>
          <w:u w:val="single"/>
        </w:rPr>
        <w:t xml:space="preserve">: </w:t>
      </w:r>
    </w:p>
    <w:p w:rsidR="00915673" w:rsidRPr="001529E0" w:rsidRDefault="00421616" w:rsidP="00915673">
      <w:pPr>
        <w:rPr>
          <w:rFonts w:ascii="Garamond" w:hAnsi="Garamond"/>
          <w:u w:val="single"/>
        </w:rPr>
      </w:pPr>
      <w:r w:rsidRPr="001529E0">
        <w:rPr>
          <w:rFonts w:ascii="Garamond" w:hAnsi="Garamond"/>
          <w:i/>
        </w:rPr>
        <w:t>pedagogičtí pracovníci</w:t>
      </w:r>
      <w:r w:rsidR="00F00A6A" w:rsidRPr="001529E0">
        <w:rPr>
          <w:rFonts w:ascii="Garamond" w:hAnsi="Garamond"/>
          <w:i/>
        </w:rPr>
        <w:t>:</w:t>
      </w:r>
      <w:r w:rsidR="00F00A6A" w:rsidRPr="001529E0">
        <w:rPr>
          <w:rFonts w:ascii="Garamond" w:hAnsi="Garamond"/>
        </w:rPr>
        <w:t xml:space="preserve"> M. Bartoň, </w:t>
      </w:r>
      <w:r w:rsidR="002D6189" w:rsidRPr="001529E0">
        <w:rPr>
          <w:rFonts w:ascii="Garamond" w:hAnsi="Garamond"/>
        </w:rPr>
        <w:t xml:space="preserve">L. Černá, </w:t>
      </w:r>
      <w:r w:rsidR="00D64ABD" w:rsidRPr="001529E0">
        <w:rPr>
          <w:rFonts w:ascii="Garamond" w:hAnsi="Garamond"/>
        </w:rPr>
        <w:t xml:space="preserve">K. </w:t>
      </w:r>
      <w:proofErr w:type="spellStart"/>
      <w:r w:rsidR="00D64ABD" w:rsidRPr="001529E0">
        <w:rPr>
          <w:rFonts w:ascii="Garamond" w:hAnsi="Garamond"/>
        </w:rPr>
        <w:t>Hamuľáková</w:t>
      </w:r>
      <w:proofErr w:type="spellEnd"/>
      <w:r w:rsidR="00D64ABD" w:rsidRPr="001529E0">
        <w:rPr>
          <w:rFonts w:ascii="Garamond" w:hAnsi="Garamond"/>
        </w:rPr>
        <w:t xml:space="preserve">, </w:t>
      </w:r>
      <w:r w:rsidR="00CE44F5" w:rsidRPr="001529E0">
        <w:rPr>
          <w:rFonts w:ascii="Garamond" w:hAnsi="Garamond"/>
        </w:rPr>
        <w:t>J. Křiváčková</w:t>
      </w:r>
      <w:r w:rsidR="00B94057" w:rsidRPr="001529E0">
        <w:rPr>
          <w:rFonts w:ascii="Garamond" w:hAnsi="Garamond"/>
        </w:rPr>
        <w:t xml:space="preserve">, </w:t>
      </w:r>
      <w:r w:rsidR="00915673" w:rsidRPr="001529E0">
        <w:rPr>
          <w:rFonts w:ascii="Garamond" w:hAnsi="Garamond"/>
        </w:rPr>
        <w:t xml:space="preserve">O. </w:t>
      </w:r>
      <w:proofErr w:type="spellStart"/>
      <w:r w:rsidR="00915673" w:rsidRPr="001529E0">
        <w:rPr>
          <w:rFonts w:ascii="Garamond" w:hAnsi="Garamond"/>
        </w:rPr>
        <w:t>Pouperová</w:t>
      </w:r>
      <w:proofErr w:type="spellEnd"/>
      <w:r w:rsidR="00915673">
        <w:rPr>
          <w:rFonts w:ascii="Garamond" w:hAnsi="Garamond"/>
        </w:rPr>
        <w:t xml:space="preserve">, </w:t>
      </w:r>
      <w:r w:rsidR="00B739D8" w:rsidRPr="001529E0">
        <w:rPr>
          <w:rFonts w:ascii="Garamond" w:hAnsi="Garamond"/>
        </w:rPr>
        <w:t>V. Stehlík</w:t>
      </w:r>
      <w:r w:rsidR="00B94057" w:rsidRPr="001529E0">
        <w:rPr>
          <w:rFonts w:ascii="Garamond" w:hAnsi="Garamond"/>
        </w:rPr>
        <w:t xml:space="preserve">, </w:t>
      </w:r>
      <w:r w:rsidR="00A82ED2">
        <w:rPr>
          <w:rFonts w:ascii="Garamond" w:hAnsi="Garamond"/>
        </w:rPr>
        <w:t xml:space="preserve">R. Šínová, </w:t>
      </w:r>
      <w:r w:rsidR="00B1575D" w:rsidRPr="001529E0">
        <w:rPr>
          <w:rFonts w:ascii="Garamond" w:hAnsi="Garamond"/>
        </w:rPr>
        <w:t>M. Tomoszek</w:t>
      </w:r>
      <w:r w:rsidR="00915673" w:rsidRPr="001529E0">
        <w:rPr>
          <w:rFonts w:ascii="Garamond" w:hAnsi="Garamond"/>
        </w:rPr>
        <w:t xml:space="preserve">, V. </w:t>
      </w:r>
      <w:proofErr w:type="spellStart"/>
      <w:r w:rsidR="00915673" w:rsidRPr="001529E0">
        <w:rPr>
          <w:rFonts w:ascii="Garamond" w:hAnsi="Garamond"/>
        </w:rPr>
        <w:t>Tomoszková</w:t>
      </w:r>
      <w:proofErr w:type="spellEnd"/>
      <w:r w:rsidR="00915673" w:rsidRPr="001529E0">
        <w:rPr>
          <w:rFonts w:ascii="Garamond" w:hAnsi="Garamond"/>
        </w:rPr>
        <w:t xml:space="preserve"> </w:t>
      </w:r>
    </w:p>
    <w:p w:rsidR="00D64ABD" w:rsidRPr="001529E0" w:rsidRDefault="00D64ABD" w:rsidP="00D64ABD">
      <w:pPr>
        <w:rPr>
          <w:rFonts w:ascii="Garamond" w:hAnsi="Garamond"/>
        </w:rPr>
      </w:pPr>
    </w:p>
    <w:p w:rsidR="00346E51" w:rsidRPr="001529E0" w:rsidRDefault="00346E51" w:rsidP="00F00A6A">
      <w:pPr>
        <w:rPr>
          <w:rFonts w:ascii="Garamond" w:hAnsi="Garamond"/>
        </w:rPr>
      </w:pPr>
    </w:p>
    <w:p w:rsidR="005440F5" w:rsidRPr="001529E0" w:rsidRDefault="00F00A6A" w:rsidP="00F00A6A">
      <w:pPr>
        <w:rPr>
          <w:rFonts w:ascii="Garamond" w:hAnsi="Garamond"/>
        </w:rPr>
      </w:pPr>
      <w:r w:rsidRPr="001529E0">
        <w:rPr>
          <w:rFonts w:ascii="Garamond" w:hAnsi="Garamond"/>
          <w:i/>
        </w:rPr>
        <w:t xml:space="preserve">studenti: </w:t>
      </w:r>
      <w:r w:rsidRPr="001529E0">
        <w:rPr>
          <w:rFonts w:ascii="Garamond" w:hAnsi="Garamond"/>
        </w:rPr>
        <w:t xml:space="preserve"> </w:t>
      </w:r>
    </w:p>
    <w:p w:rsidR="00D64ABD" w:rsidRPr="001529E0" w:rsidRDefault="00332185" w:rsidP="00F00A6A">
      <w:pPr>
        <w:rPr>
          <w:rFonts w:ascii="Garamond" w:hAnsi="Garamond"/>
        </w:rPr>
      </w:pPr>
      <w:r w:rsidRPr="001529E0">
        <w:rPr>
          <w:rFonts w:ascii="Garamond" w:hAnsi="Garamond"/>
        </w:rPr>
        <w:t xml:space="preserve">J. Dobeš, </w:t>
      </w:r>
      <w:r w:rsidR="002D6189" w:rsidRPr="001529E0">
        <w:rPr>
          <w:rFonts w:ascii="Garamond" w:hAnsi="Garamond"/>
        </w:rPr>
        <w:t xml:space="preserve">M. </w:t>
      </w:r>
      <w:proofErr w:type="spellStart"/>
      <w:r w:rsidR="002D6189" w:rsidRPr="001529E0">
        <w:rPr>
          <w:rFonts w:ascii="Garamond" w:hAnsi="Garamond"/>
        </w:rPr>
        <w:t>Flaschka</w:t>
      </w:r>
      <w:proofErr w:type="spellEnd"/>
      <w:r w:rsidR="002D6189" w:rsidRPr="001529E0">
        <w:rPr>
          <w:rFonts w:ascii="Garamond" w:hAnsi="Garamond"/>
        </w:rPr>
        <w:t xml:space="preserve">, </w:t>
      </w:r>
      <w:r w:rsidR="004A2EAD" w:rsidRPr="001529E0">
        <w:rPr>
          <w:rFonts w:ascii="Garamond" w:hAnsi="Garamond"/>
        </w:rPr>
        <w:t>V. Kavka</w:t>
      </w:r>
      <w:r w:rsidR="00346E51" w:rsidRPr="001529E0">
        <w:rPr>
          <w:rFonts w:ascii="Garamond" w:hAnsi="Garamond"/>
        </w:rPr>
        <w:t xml:space="preserve">, J. Pinkava, </w:t>
      </w:r>
      <w:r w:rsidR="004A2EAD" w:rsidRPr="001529E0">
        <w:rPr>
          <w:rFonts w:ascii="Garamond" w:hAnsi="Garamond"/>
        </w:rPr>
        <w:t xml:space="preserve">A. </w:t>
      </w:r>
      <w:proofErr w:type="spellStart"/>
      <w:r w:rsidR="004A2EAD" w:rsidRPr="001529E0">
        <w:rPr>
          <w:rFonts w:ascii="Garamond" w:hAnsi="Garamond"/>
        </w:rPr>
        <w:t>Tabačíková</w:t>
      </w:r>
      <w:proofErr w:type="spellEnd"/>
      <w:r w:rsidR="004A2EAD" w:rsidRPr="001529E0">
        <w:rPr>
          <w:rFonts w:ascii="Garamond" w:hAnsi="Garamond"/>
        </w:rPr>
        <w:t>, L. Valentová</w:t>
      </w:r>
    </w:p>
    <w:p w:rsidR="00346E51" w:rsidRPr="001529E0" w:rsidRDefault="00346E51" w:rsidP="00F00A6A">
      <w:pPr>
        <w:rPr>
          <w:rFonts w:ascii="Garamond" w:hAnsi="Garamond"/>
          <w:u w:val="single"/>
        </w:rPr>
      </w:pPr>
    </w:p>
    <w:p w:rsidR="00D64ABD" w:rsidRPr="001529E0" w:rsidRDefault="00D64ABD" w:rsidP="00F00A6A">
      <w:pPr>
        <w:rPr>
          <w:rFonts w:ascii="Garamond" w:hAnsi="Garamond"/>
          <w:i/>
        </w:rPr>
      </w:pPr>
    </w:p>
    <w:p w:rsidR="002E019D" w:rsidRPr="001529E0" w:rsidRDefault="00F00A6A" w:rsidP="00F00A6A">
      <w:pPr>
        <w:rPr>
          <w:rFonts w:ascii="Garamond" w:hAnsi="Garamond"/>
          <w:i/>
        </w:rPr>
      </w:pPr>
      <w:r w:rsidRPr="001529E0">
        <w:rPr>
          <w:rFonts w:ascii="Garamond" w:hAnsi="Garamond"/>
          <w:i/>
        </w:rPr>
        <w:t>hosté:</w:t>
      </w:r>
      <w:r w:rsidR="00B81A3E" w:rsidRPr="001529E0">
        <w:rPr>
          <w:rFonts w:ascii="Garamond" w:hAnsi="Garamond"/>
          <w:i/>
        </w:rPr>
        <w:t xml:space="preserve"> </w:t>
      </w:r>
      <w:r w:rsidR="00532EEE" w:rsidRPr="001529E0">
        <w:rPr>
          <w:rFonts w:ascii="Garamond" w:hAnsi="Garamond"/>
          <w:i/>
        </w:rPr>
        <w:t xml:space="preserve"> </w:t>
      </w:r>
    </w:p>
    <w:p w:rsidR="00346E51" w:rsidRPr="001529E0" w:rsidRDefault="004A2EAD" w:rsidP="002D6189">
      <w:pPr>
        <w:tabs>
          <w:tab w:val="left" w:pos="142"/>
        </w:tabs>
        <w:rPr>
          <w:rFonts w:ascii="Garamond" w:hAnsi="Garamond"/>
        </w:rPr>
      </w:pPr>
      <w:r w:rsidRPr="001529E0">
        <w:rPr>
          <w:rFonts w:ascii="Garamond" w:hAnsi="Garamond"/>
        </w:rPr>
        <w:t xml:space="preserve">Děkanka PF UP prof. M. </w:t>
      </w:r>
      <w:proofErr w:type="spellStart"/>
      <w:r w:rsidRPr="001529E0">
        <w:rPr>
          <w:rFonts w:ascii="Garamond" w:hAnsi="Garamond"/>
        </w:rPr>
        <w:t>Hrušáková</w:t>
      </w:r>
      <w:proofErr w:type="spellEnd"/>
      <w:r w:rsidRPr="001529E0">
        <w:rPr>
          <w:rFonts w:ascii="Garamond" w:hAnsi="Garamond"/>
        </w:rPr>
        <w:t xml:space="preserve">, </w:t>
      </w:r>
      <w:r w:rsidR="00346E51" w:rsidRPr="001529E0">
        <w:rPr>
          <w:rFonts w:ascii="Garamond" w:hAnsi="Garamond"/>
        </w:rPr>
        <w:t>proděkan</w:t>
      </w:r>
      <w:r w:rsidR="00D64ABD" w:rsidRPr="001529E0">
        <w:rPr>
          <w:rFonts w:ascii="Garamond" w:hAnsi="Garamond"/>
        </w:rPr>
        <w:t xml:space="preserve"> PF UP</w:t>
      </w:r>
      <w:r w:rsidR="00346E51" w:rsidRPr="001529E0">
        <w:rPr>
          <w:rFonts w:ascii="Garamond" w:hAnsi="Garamond"/>
        </w:rPr>
        <w:t xml:space="preserve"> F. </w:t>
      </w:r>
      <w:r w:rsidR="00B1575D" w:rsidRPr="001529E0">
        <w:rPr>
          <w:rFonts w:ascii="Garamond" w:hAnsi="Garamond"/>
        </w:rPr>
        <w:t>Di</w:t>
      </w:r>
      <w:r w:rsidR="002D6189" w:rsidRPr="001529E0">
        <w:rPr>
          <w:rFonts w:ascii="Garamond" w:hAnsi="Garamond"/>
        </w:rPr>
        <w:t>enstbier</w:t>
      </w:r>
      <w:r w:rsidR="00915673">
        <w:rPr>
          <w:rFonts w:ascii="Garamond" w:hAnsi="Garamond"/>
        </w:rPr>
        <w:t>, proděkanka PF UP G. Halířová, proděkanka PF UP Z. Papoušková</w:t>
      </w:r>
    </w:p>
    <w:p w:rsidR="002D6189" w:rsidRPr="001529E0" w:rsidRDefault="002D6189" w:rsidP="00072FD2">
      <w:pPr>
        <w:spacing w:before="120"/>
        <w:rPr>
          <w:rFonts w:ascii="Garamond" w:hAnsi="Garamond"/>
        </w:rPr>
      </w:pPr>
    </w:p>
    <w:p w:rsidR="00346E51" w:rsidRPr="001529E0" w:rsidRDefault="001E02FA" w:rsidP="00072FD2">
      <w:pPr>
        <w:spacing w:before="120"/>
        <w:rPr>
          <w:rFonts w:ascii="Garamond" w:hAnsi="Garamond"/>
        </w:rPr>
      </w:pPr>
      <w:r w:rsidRPr="001529E0">
        <w:rPr>
          <w:rFonts w:ascii="Garamond" w:hAnsi="Garamond"/>
        </w:rPr>
        <w:t>Zasedání AS PF UP začalo v</w:t>
      </w:r>
      <w:r w:rsidR="00332185" w:rsidRPr="001529E0">
        <w:rPr>
          <w:rFonts w:ascii="Garamond" w:hAnsi="Garamond"/>
        </w:rPr>
        <w:t> 17.00</w:t>
      </w:r>
      <w:r w:rsidRPr="001529E0">
        <w:rPr>
          <w:rFonts w:ascii="Garamond" w:hAnsi="Garamond"/>
        </w:rPr>
        <w:t xml:space="preserve"> v</w:t>
      </w:r>
      <w:r w:rsidR="00332185" w:rsidRPr="001529E0">
        <w:rPr>
          <w:rFonts w:ascii="Garamond" w:hAnsi="Garamond"/>
        </w:rPr>
        <w:t xml:space="preserve"> zasedací místnosti, </w:t>
      </w:r>
      <w:r w:rsidR="004E310A" w:rsidRPr="001529E0">
        <w:rPr>
          <w:rFonts w:ascii="Garamond" w:hAnsi="Garamond"/>
        </w:rPr>
        <w:t>budov</w:t>
      </w:r>
      <w:r w:rsidR="00346E51" w:rsidRPr="001529E0">
        <w:rPr>
          <w:rFonts w:ascii="Garamond" w:hAnsi="Garamond"/>
        </w:rPr>
        <w:t>a</w:t>
      </w:r>
      <w:r w:rsidR="004E310A" w:rsidRPr="001529E0">
        <w:rPr>
          <w:rFonts w:ascii="Garamond" w:hAnsi="Garamond"/>
        </w:rPr>
        <w:t xml:space="preserve"> A </w:t>
      </w:r>
      <w:r w:rsidR="00A63AED" w:rsidRPr="001529E0">
        <w:rPr>
          <w:rFonts w:ascii="Garamond" w:hAnsi="Garamond"/>
        </w:rPr>
        <w:t>Právnické fakulty</w:t>
      </w:r>
      <w:r w:rsidRPr="001529E0">
        <w:rPr>
          <w:rFonts w:ascii="Garamond" w:hAnsi="Garamond"/>
        </w:rPr>
        <w:t xml:space="preserve">. </w:t>
      </w:r>
    </w:p>
    <w:p w:rsidR="004D493B" w:rsidRDefault="004D493B" w:rsidP="00094819">
      <w:pPr>
        <w:spacing w:before="120"/>
        <w:rPr>
          <w:rFonts w:ascii="Garamond" w:hAnsi="Garamond"/>
        </w:rPr>
      </w:pPr>
      <w:r>
        <w:rPr>
          <w:rFonts w:ascii="Garamond" w:hAnsi="Garamond"/>
        </w:rPr>
        <w:t>Přítomno 15 členů AS PF UP.</w:t>
      </w:r>
    </w:p>
    <w:p w:rsidR="00094819" w:rsidRPr="001529E0" w:rsidRDefault="001E02FA" w:rsidP="00094819">
      <w:pPr>
        <w:spacing w:before="120"/>
        <w:rPr>
          <w:rFonts w:ascii="Garamond" w:hAnsi="Garamond"/>
        </w:rPr>
      </w:pPr>
      <w:r w:rsidRPr="001529E0">
        <w:rPr>
          <w:rFonts w:ascii="Garamond" w:hAnsi="Garamond"/>
        </w:rPr>
        <w:t>Předseda AS PF UP M. Bartoň přivítal</w:t>
      </w:r>
      <w:r w:rsidR="004911C6" w:rsidRPr="001529E0">
        <w:rPr>
          <w:rFonts w:ascii="Garamond" w:hAnsi="Garamond"/>
        </w:rPr>
        <w:t xml:space="preserve"> s</w:t>
      </w:r>
      <w:r w:rsidRPr="001529E0">
        <w:rPr>
          <w:rFonts w:ascii="Garamond" w:hAnsi="Garamond"/>
        </w:rPr>
        <w:t>enátory</w:t>
      </w:r>
      <w:r w:rsidR="00556533" w:rsidRPr="001529E0">
        <w:rPr>
          <w:rFonts w:ascii="Garamond" w:hAnsi="Garamond"/>
        </w:rPr>
        <w:t xml:space="preserve"> a hosty</w:t>
      </w:r>
      <w:r w:rsidR="00606D85" w:rsidRPr="001529E0">
        <w:rPr>
          <w:rFonts w:ascii="Garamond" w:hAnsi="Garamond"/>
        </w:rPr>
        <w:t>.</w:t>
      </w:r>
    </w:p>
    <w:p w:rsidR="00606D85" w:rsidRPr="001529E0" w:rsidRDefault="00606D85" w:rsidP="00094819">
      <w:pPr>
        <w:spacing w:before="120"/>
        <w:rPr>
          <w:rFonts w:ascii="Garamond" w:hAnsi="Garamond"/>
        </w:rPr>
      </w:pPr>
    </w:p>
    <w:p w:rsidR="007E1730" w:rsidRPr="001529E0" w:rsidRDefault="007E1730" w:rsidP="00B948A6">
      <w:pPr>
        <w:rPr>
          <w:rFonts w:ascii="Garamond" w:hAnsi="Garamond"/>
          <w:b/>
        </w:rPr>
      </w:pPr>
    </w:p>
    <w:p w:rsidR="002D6189" w:rsidRDefault="001704B6" w:rsidP="001704B6">
      <w:pPr>
        <w:rPr>
          <w:rFonts w:ascii="Garamond" w:hAnsi="Garamond"/>
          <w:b/>
        </w:rPr>
      </w:pPr>
      <w:r w:rsidRPr="001529E0">
        <w:rPr>
          <w:rFonts w:ascii="Garamond" w:hAnsi="Garamond"/>
          <w:b/>
        </w:rPr>
        <w:t xml:space="preserve">1. </w:t>
      </w:r>
      <w:r w:rsidR="00EA2818" w:rsidRPr="001529E0">
        <w:rPr>
          <w:rFonts w:ascii="Garamond" w:hAnsi="Garamond"/>
          <w:b/>
        </w:rPr>
        <w:t xml:space="preserve">Změna </w:t>
      </w:r>
      <w:r w:rsidR="00A82ED2">
        <w:rPr>
          <w:rFonts w:ascii="Garamond" w:hAnsi="Garamond"/>
          <w:b/>
        </w:rPr>
        <w:t>ve složení AS</w:t>
      </w:r>
      <w:r w:rsidR="00EA2818" w:rsidRPr="001529E0">
        <w:rPr>
          <w:rFonts w:ascii="Garamond" w:hAnsi="Garamond"/>
          <w:b/>
        </w:rPr>
        <w:t xml:space="preserve"> PF UP</w:t>
      </w:r>
    </w:p>
    <w:p w:rsidR="00A82ED2" w:rsidRDefault="00A82ED2" w:rsidP="001704B6">
      <w:pPr>
        <w:rPr>
          <w:rFonts w:ascii="Garamond" w:hAnsi="Garamond"/>
          <w:b/>
        </w:rPr>
      </w:pPr>
    </w:p>
    <w:p w:rsidR="00A82ED2" w:rsidRPr="00A82ED2" w:rsidRDefault="00A82ED2" w:rsidP="001704B6">
      <w:pPr>
        <w:rPr>
          <w:rFonts w:ascii="Garamond" w:hAnsi="Garamond"/>
        </w:rPr>
      </w:pPr>
      <w:r w:rsidRPr="00A82ED2">
        <w:rPr>
          <w:rFonts w:ascii="Garamond" w:hAnsi="Garamond"/>
        </w:rPr>
        <w:t>Předseda AS PF UP informoval o změně ve složení AS PF UP. Dnem 1. 5. 2014, kdy byla dosavadní členka senátu Zdenka Papoušková jmenována do pozice proděkanky, zanikl její senátorský mandát a dle pořadí náhradníků ve volbách ji nahradila Renáta Šínová.</w:t>
      </w:r>
    </w:p>
    <w:p w:rsidR="00F461C3" w:rsidRPr="001529E0" w:rsidRDefault="00F461C3" w:rsidP="002E019D">
      <w:pPr>
        <w:rPr>
          <w:rFonts w:ascii="Garamond" w:hAnsi="Garamond"/>
          <w:bCs/>
        </w:rPr>
      </w:pPr>
    </w:p>
    <w:p w:rsidR="004D493B" w:rsidRDefault="004D493B" w:rsidP="002E019D">
      <w:pPr>
        <w:rPr>
          <w:rFonts w:ascii="Garamond" w:hAnsi="Garamond"/>
          <w:b/>
          <w:bCs/>
        </w:rPr>
      </w:pPr>
    </w:p>
    <w:p w:rsidR="001704B6" w:rsidRDefault="001704B6" w:rsidP="002E019D">
      <w:pPr>
        <w:rPr>
          <w:rFonts w:ascii="Garamond" w:hAnsi="Garamond"/>
          <w:b/>
          <w:bCs/>
        </w:rPr>
      </w:pPr>
      <w:r w:rsidRPr="001529E0">
        <w:rPr>
          <w:rFonts w:ascii="Garamond" w:hAnsi="Garamond"/>
          <w:b/>
          <w:bCs/>
        </w:rPr>
        <w:t>2</w:t>
      </w:r>
      <w:r w:rsidR="00A05177" w:rsidRPr="001529E0">
        <w:rPr>
          <w:rFonts w:ascii="Garamond" w:hAnsi="Garamond"/>
          <w:b/>
          <w:bCs/>
        </w:rPr>
        <w:t xml:space="preserve">. </w:t>
      </w:r>
      <w:r w:rsidR="007E1E55">
        <w:rPr>
          <w:rFonts w:ascii="Garamond" w:hAnsi="Garamond"/>
          <w:b/>
          <w:bCs/>
        </w:rPr>
        <w:t>Schválení disciplinární komise AS PF UP</w:t>
      </w:r>
    </w:p>
    <w:p w:rsidR="007E1E55" w:rsidRDefault="007E1E55" w:rsidP="002E019D">
      <w:pPr>
        <w:rPr>
          <w:rFonts w:ascii="Garamond" w:hAnsi="Garamond"/>
          <w:bCs/>
        </w:rPr>
      </w:pPr>
      <w:r>
        <w:rPr>
          <w:rFonts w:ascii="Garamond" w:hAnsi="Garamond"/>
          <w:bCs/>
        </w:rPr>
        <w:t xml:space="preserve">Děkanka PF UP předložila AS PF UP k vyslovení souhlasu nové složení disciplinární komise, a to doc. J. Jiráska (předseda), dr. F. </w:t>
      </w:r>
      <w:proofErr w:type="spellStart"/>
      <w:r>
        <w:rPr>
          <w:rFonts w:ascii="Garamond" w:hAnsi="Garamond"/>
          <w:bCs/>
        </w:rPr>
        <w:t>Ščerbu</w:t>
      </w:r>
      <w:proofErr w:type="spellEnd"/>
      <w:r>
        <w:rPr>
          <w:rFonts w:ascii="Garamond" w:hAnsi="Garamond"/>
          <w:bCs/>
        </w:rPr>
        <w:t xml:space="preserve"> a dr. J. Křiváčkovou za pedagogické pracovníky a Mgr. J. Pinkavu, Mgr. Z. </w:t>
      </w:r>
      <w:proofErr w:type="spellStart"/>
      <w:r>
        <w:rPr>
          <w:rFonts w:ascii="Garamond" w:hAnsi="Garamond"/>
          <w:bCs/>
        </w:rPr>
        <w:t>Červínka</w:t>
      </w:r>
      <w:proofErr w:type="spellEnd"/>
      <w:r>
        <w:rPr>
          <w:rFonts w:ascii="Garamond" w:hAnsi="Garamond"/>
          <w:bCs/>
        </w:rPr>
        <w:t xml:space="preserve"> a J. Bálka za studenty. Ke složení komise nebyly vzneseny výhrady. </w:t>
      </w:r>
    </w:p>
    <w:p w:rsidR="00A82ED2" w:rsidRPr="001529E0" w:rsidRDefault="007E1E55" w:rsidP="002E019D">
      <w:pPr>
        <w:rPr>
          <w:rFonts w:ascii="Garamond" w:hAnsi="Garamond"/>
          <w:bCs/>
        </w:rPr>
      </w:pPr>
      <w:r>
        <w:rPr>
          <w:rFonts w:ascii="Garamond" w:hAnsi="Garamond"/>
          <w:bCs/>
        </w:rPr>
        <w:t xml:space="preserve"> </w:t>
      </w:r>
    </w:p>
    <w:p w:rsidR="001704B6" w:rsidRPr="001529E0" w:rsidRDefault="001704B6" w:rsidP="002E019D">
      <w:pPr>
        <w:rPr>
          <w:rFonts w:ascii="Garamond" w:hAnsi="Garamond"/>
          <w:bCs/>
        </w:rPr>
      </w:pPr>
      <w:r w:rsidRPr="001529E0">
        <w:rPr>
          <w:rFonts w:ascii="Garamond" w:hAnsi="Garamond"/>
          <w:bCs/>
        </w:rPr>
        <w:t>Usnesení:</w:t>
      </w:r>
    </w:p>
    <w:p w:rsidR="007E1E55" w:rsidRDefault="001704B6" w:rsidP="002E019D">
      <w:pPr>
        <w:rPr>
          <w:rFonts w:ascii="Garamond" w:hAnsi="Garamond"/>
          <w:bCs/>
          <w:i/>
        </w:rPr>
      </w:pPr>
      <w:r w:rsidRPr="001529E0">
        <w:rPr>
          <w:rFonts w:ascii="Garamond" w:hAnsi="Garamond"/>
          <w:bCs/>
        </w:rPr>
        <w:t>„</w:t>
      </w:r>
      <w:r w:rsidRPr="001529E0">
        <w:rPr>
          <w:rFonts w:ascii="Garamond" w:hAnsi="Garamond"/>
          <w:bCs/>
          <w:i/>
        </w:rPr>
        <w:t>AS PF UP s</w:t>
      </w:r>
      <w:r w:rsidR="007E1E55">
        <w:rPr>
          <w:rFonts w:ascii="Garamond" w:hAnsi="Garamond"/>
          <w:bCs/>
          <w:i/>
        </w:rPr>
        <w:t>ouhlasí se jmenováním disciplinární komise PF UP v tomto složení:</w:t>
      </w:r>
    </w:p>
    <w:p w:rsidR="007E1E55" w:rsidRDefault="007E1E55" w:rsidP="002E019D">
      <w:pPr>
        <w:rPr>
          <w:rFonts w:ascii="Garamond" w:hAnsi="Garamond"/>
          <w:bCs/>
          <w:i/>
        </w:rPr>
      </w:pPr>
      <w:r>
        <w:rPr>
          <w:rFonts w:ascii="Garamond" w:hAnsi="Garamond"/>
          <w:bCs/>
          <w:i/>
        </w:rPr>
        <w:t>doc. JUDr. Jiří Jirásek, CSc. – předseda komise,</w:t>
      </w:r>
    </w:p>
    <w:p w:rsidR="007E1E55" w:rsidRDefault="007E1E55" w:rsidP="002E019D">
      <w:pPr>
        <w:rPr>
          <w:rFonts w:ascii="Garamond" w:hAnsi="Garamond"/>
          <w:bCs/>
          <w:i/>
        </w:rPr>
      </w:pPr>
      <w:r>
        <w:rPr>
          <w:rFonts w:ascii="Garamond" w:hAnsi="Garamond"/>
          <w:bCs/>
          <w:i/>
        </w:rPr>
        <w:t xml:space="preserve">JUDr. Filip </w:t>
      </w:r>
      <w:proofErr w:type="spellStart"/>
      <w:r>
        <w:rPr>
          <w:rFonts w:ascii="Garamond" w:hAnsi="Garamond"/>
          <w:bCs/>
          <w:i/>
        </w:rPr>
        <w:t>Ščerba</w:t>
      </w:r>
      <w:proofErr w:type="spellEnd"/>
      <w:r>
        <w:rPr>
          <w:rFonts w:ascii="Garamond" w:hAnsi="Garamond"/>
          <w:bCs/>
          <w:i/>
        </w:rPr>
        <w:t xml:space="preserve">, Ph.D. </w:t>
      </w:r>
    </w:p>
    <w:p w:rsidR="007E1E55" w:rsidRDefault="007E1E55" w:rsidP="002E019D">
      <w:pPr>
        <w:rPr>
          <w:rFonts w:ascii="Garamond" w:hAnsi="Garamond"/>
          <w:bCs/>
          <w:i/>
        </w:rPr>
      </w:pPr>
      <w:r>
        <w:rPr>
          <w:rFonts w:ascii="Garamond" w:hAnsi="Garamond"/>
          <w:bCs/>
          <w:i/>
        </w:rPr>
        <w:t xml:space="preserve">JUDr. Jana Křiváčková, Ph.D. </w:t>
      </w:r>
    </w:p>
    <w:p w:rsidR="004D493B" w:rsidRDefault="004D493B" w:rsidP="002E019D">
      <w:pPr>
        <w:rPr>
          <w:rFonts w:ascii="Garamond" w:hAnsi="Garamond"/>
          <w:bCs/>
          <w:i/>
        </w:rPr>
      </w:pPr>
      <w:r>
        <w:rPr>
          <w:rFonts w:ascii="Garamond" w:hAnsi="Garamond"/>
          <w:bCs/>
          <w:i/>
        </w:rPr>
        <w:t>Mgr. Jan Pinkava</w:t>
      </w:r>
    </w:p>
    <w:p w:rsidR="004D493B" w:rsidRDefault="004D493B" w:rsidP="002E019D">
      <w:pPr>
        <w:rPr>
          <w:rFonts w:ascii="Garamond" w:hAnsi="Garamond"/>
          <w:bCs/>
          <w:i/>
        </w:rPr>
      </w:pPr>
      <w:r>
        <w:rPr>
          <w:rFonts w:ascii="Garamond" w:hAnsi="Garamond"/>
          <w:bCs/>
          <w:i/>
        </w:rPr>
        <w:t>Mgr. Zdeněk Červínek</w:t>
      </w:r>
    </w:p>
    <w:p w:rsidR="004D493B" w:rsidRDefault="004D493B" w:rsidP="002E019D">
      <w:pPr>
        <w:rPr>
          <w:rFonts w:ascii="Garamond" w:hAnsi="Garamond"/>
          <w:bCs/>
          <w:i/>
        </w:rPr>
      </w:pPr>
      <w:r>
        <w:rPr>
          <w:rFonts w:ascii="Garamond" w:hAnsi="Garamond"/>
          <w:bCs/>
          <w:i/>
        </w:rPr>
        <w:t>Jiří Bálek“</w:t>
      </w:r>
    </w:p>
    <w:p w:rsidR="007E1E55" w:rsidRDefault="007E1E55" w:rsidP="002E019D">
      <w:pPr>
        <w:rPr>
          <w:rFonts w:ascii="Garamond" w:hAnsi="Garamond"/>
          <w:bCs/>
          <w:i/>
        </w:rPr>
      </w:pPr>
    </w:p>
    <w:p w:rsidR="001704B6" w:rsidRPr="001529E0" w:rsidRDefault="001704B6" w:rsidP="001704B6">
      <w:pPr>
        <w:spacing w:before="120"/>
        <w:rPr>
          <w:rFonts w:ascii="Garamond" w:hAnsi="Garamond"/>
        </w:rPr>
      </w:pPr>
      <w:r w:rsidRPr="001529E0">
        <w:rPr>
          <w:rFonts w:ascii="Garamond" w:hAnsi="Garamond"/>
        </w:rPr>
        <w:t>Pro: 1</w:t>
      </w:r>
      <w:r w:rsidR="004D493B">
        <w:rPr>
          <w:rFonts w:ascii="Garamond" w:hAnsi="Garamond"/>
        </w:rPr>
        <w:t>4</w:t>
      </w:r>
      <w:r w:rsidRPr="001529E0">
        <w:rPr>
          <w:rFonts w:ascii="Garamond" w:hAnsi="Garamond"/>
        </w:rPr>
        <w:tab/>
        <w:t xml:space="preserve"> </w:t>
      </w:r>
      <w:r w:rsidRPr="001529E0">
        <w:rPr>
          <w:rFonts w:ascii="Garamond" w:hAnsi="Garamond"/>
        </w:rPr>
        <w:tab/>
        <w:t xml:space="preserve">Proti: 0 </w:t>
      </w:r>
      <w:r w:rsidRPr="001529E0">
        <w:rPr>
          <w:rFonts w:ascii="Garamond" w:hAnsi="Garamond"/>
        </w:rPr>
        <w:tab/>
        <w:t xml:space="preserve">Zdržel se: </w:t>
      </w:r>
      <w:r w:rsidR="004D493B">
        <w:rPr>
          <w:rFonts w:ascii="Garamond" w:hAnsi="Garamond"/>
        </w:rPr>
        <w:t>1</w:t>
      </w:r>
    </w:p>
    <w:p w:rsidR="001704B6" w:rsidRPr="001529E0" w:rsidRDefault="001704B6" w:rsidP="002E019D">
      <w:pPr>
        <w:rPr>
          <w:rFonts w:ascii="Garamond" w:hAnsi="Garamond"/>
          <w:bCs/>
        </w:rPr>
      </w:pPr>
    </w:p>
    <w:p w:rsidR="004A5F27" w:rsidRPr="001529E0" w:rsidRDefault="004A5F27" w:rsidP="002E019D">
      <w:pPr>
        <w:rPr>
          <w:rFonts w:ascii="Garamond" w:hAnsi="Garamond"/>
          <w:bCs/>
        </w:rPr>
      </w:pPr>
    </w:p>
    <w:p w:rsidR="004A5F27" w:rsidRDefault="004A5F27" w:rsidP="004D493B">
      <w:pPr>
        <w:rPr>
          <w:rFonts w:ascii="Garamond" w:hAnsi="Garamond"/>
          <w:b/>
          <w:bCs/>
        </w:rPr>
      </w:pPr>
      <w:r w:rsidRPr="001529E0">
        <w:rPr>
          <w:rFonts w:ascii="Garamond" w:hAnsi="Garamond"/>
          <w:b/>
          <w:bCs/>
        </w:rPr>
        <w:t xml:space="preserve">3. </w:t>
      </w:r>
      <w:r w:rsidR="004D493B">
        <w:rPr>
          <w:rFonts w:ascii="Garamond" w:hAnsi="Garamond"/>
          <w:b/>
          <w:bCs/>
        </w:rPr>
        <w:t>Přijímací řízení na PF UP pro rok 2015-2016.</w:t>
      </w:r>
    </w:p>
    <w:p w:rsidR="004D493B" w:rsidRDefault="007F0632" w:rsidP="004D493B">
      <w:pPr>
        <w:rPr>
          <w:rFonts w:ascii="Garamond" w:hAnsi="Garamond"/>
        </w:rPr>
      </w:pPr>
      <w:r>
        <w:rPr>
          <w:rFonts w:ascii="Garamond" w:hAnsi="Garamond"/>
        </w:rPr>
        <w:t xml:space="preserve">Proděkanka pro studijní a pedagogické záležitosti G. Halířová předložila senátu koncepci přijímacího řízení pro akademický rok 2015-2016. Základní změnou je přechod u bakalářského a navazujícího magisterského studijního programu na </w:t>
      </w:r>
      <w:r w:rsidRPr="007F0632">
        <w:rPr>
          <w:rFonts w:ascii="Garamond" w:hAnsi="Garamond"/>
        </w:rPr>
        <w:t>Národní srovnávací zkoušk</w:t>
      </w:r>
      <w:r>
        <w:rPr>
          <w:rFonts w:ascii="Garamond" w:hAnsi="Garamond"/>
        </w:rPr>
        <w:t>y.</w:t>
      </w:r>
    </w:p>
    <w:p w:rsidR="007F0632" w:rsidRDefault="007F0632" w:rsidP="004D493B">
      <w:pPr>
        <w:rPr>
          <w:rFonts w:ascii="Garamond" w:hAnsi="Garamond"/>
        </w:rPr>
      </w:pPr>
    </w:p>
    <w:p w:rsidR="007F0632" w:rsidRDefault="007F0632" w:rsidP="004D493B">
      <w:pPr>
        <w:rPr>
          <w:rFonts w:ascii="Garamond" w:hAnsi="Garamond"/>
        </w:rPr>
      </w:pPr>
      <w:r>
        <w:rPr>
          <w:rFonts w:ascii="Garamond" w:hAnsi="Garamond"/>
        </w:rPr>
        <w:t>Koncepce je tak následující:</w:t>
      </w:r>
    </w:p>
    <w:p w:rsidR="007F0632" w:rsidRPr="007F0632" w:rsidRDefault="007F0632" w:rsidP="007F0632">
      <w:pPr>
        <w:rPr>
          <w:rFonts w:ascii="Garamond" w:hAnsi="Garamond"/>
        </w:rPr>
      </w:pPr>
      <w:r>
        <w:rPr>
          <w:rFonts w:ascii="Garamond" w:hAnsi="Garamond"/>
        </w:rPr>
        <w:t xml:space="preserve">1. </w:t>
      </w:r>
      <w:r w:rsidRPr="007F0632">
        <w:rPr>
          <w:rFonts w:ascii="Garamond" w:hAnsi="Garamond"/>
        </w:rPr>
        <w:t>Magisterský studijní program „Právo“:</w:t>
      </w:r>
    </w:p>
    <w:p w:rsidR="007F0632" w:rsidRPr="007F0632" w:rsidRDefault="007F0632" w:rsidP="007F0632">
      <w:pPr>
        <w:rPr>
          <w:rFonts w:ascii="Garamond" w:hAnsi="Garamond"/>
        </w:rPr>
      </w:pPr>
      <w:r w:rsidRPr="007F0632">
        <w:rPr>
          <w:rFonts w:ascii="Garamond" w:hAnsi="Garamond"/>
        </w:rPr>
        <w:t>Zůstává zachována dosavadní koncepce Národních srovnávacích zkoušek realizovaných společností SCIO (testy OSP a ZSV).</w:t>
      </w:r>
    </w:p>
    <w:p w:rsidR="007F0632" w:rsidRPr="007F0632" w:rsidRDefault="007F0632" w:rsidP="007F0632">
      <w:pPr>
        <w:rPr>
          <w:rFonts w:ascii="Garamond" w:hAnsi="Garamond"/>
        </w:rPr>
      </w:pPr>
      <w:r>
        <w:rPr>
          <w:rFonts w:ascii="Garamond" w:hAnsi="Garamond"/>
        </w:rPr>
        <w:t xml:space="preserve">2. </w:t>
      </w:r>
      <w:r w:rsidRPr="007F0632">
        <w:rPr>
          <w:rFonts w:ascii="Garamond" w:hAnsi="Garamond"/>
        </w:rPr>
        <w:t>Bakalářský studijní program Právní specializace „Právo ve veřejné správě“ a navazující magisterský program „Evropská studia se zaměřením na Evropské právo“:</w:t>
      </w:r>
    </w:p>
    <w:p w:rsidR="007F0632" w:rsidRPr="007F0632" w:rsidRDefault="007F0632" w:rsidP="007F0632">
      <w:pPr>
        <w:rPr>
          <w:rFonts w:ascii="Garamond" w:hAnsi="Garamond"/>
        </w:rPr>
      </w:pPr>
      <w:r w:rsidRPr="007F0632">
        <w:rPr>
          <w:rFonts w:ascii="Garamond" w:hAnsi="Garamond"/>
        </w:rPr>
        <w:t>Mění se dosavadní koncepce, kdy byly využívány vlastní testy PF UP, a zavádí se systém shodný s programem „Právo“, tj. realizace Národních srovnávacích zkoušek společností SCIO, a to tímto způsobem:</w:t>
      </w:r>
    </w:p>
    <w:p w:rsidR="007F0632" w:rsidRPr="007F0632" w:rsidRDefault="007F0632" w:rsidP="007F0632">
      <w:pPr>
        <w:rPr>
          <w:rFonts w:ascii="Garamond" w:hAnsi="Garamond"/>
        </w:rPr>
      </w:pPr>
      <w:r>
        <w:rPr>
          <w:rFonts w:ascii="Garamond" w:hAnsi="Garamond"/>
        </w:rPr>
        <w:t xml:space="preserve">a) </w:t>
      </w:r>
      <w:r w:rsidRPr="007F0632">
        <w:rPr>
          <w:rFonts w:ascii="Garamond" w:hAnsi="Garamond"/>
        </w:rPr>
        <w:t>Právo ve veřejné správě: testy OSP a ZSV;</w:t>
      </w:r>
    </w:p>
    <w:p w:rsidR="007F0632" w:rsidRPr="007F0632" w:rsidRDefault="007F0632" w:rsidP="007F0632">
      <w:pPr>
        <w:rPr>
          <w:rFonts w:ascii="Garamond" w:hAnsi="Garamond"/>
        </w:rPr>
      </w:pPr>
      <w:r>
        <w:rPr>
          <w:rFonts w:ascii="Garamond" w:hAnsi="Garamond"/>
        </w:rPr>
        <w:t xml:space="preserve">b) </w:t>
      </w:r>
      <w:r w:rsidRPr="007F0632">
        <w:rPr>
          <w:rFonts w:ascii="Garamond" w:hAnsi="Garamond"/>
        </w:rPr>
        <w:t>Evropská studia: ZSV a cizí jazyk (AJ nebo NJ).</w:t>
      </w:r>
    </w:p>
    <w:p w:rsidR="007F0632" w:rsidRDefault="007F0632" w:rsidP="007F0632">
      <w:pPr>
        <w:rPr>
          <w:rFonts w:ascii="Garamond" w:hAnsi="Garamond"/>
        </w:rPr>
      </w:pPr>
    </w:p>
    <w:p w:rsidR="007F0632" w:rsidRPr="007F0632" w:rsidRDefault="007F0632" w:rsidP="007F0632">
      <w:pPr>
        <w:rPr>
          <w:rFonts w:ascii="Garamond" w:hAnsi="Garamond"/>
        </w:rPr>
      </w:pPr>
      <w:r>
        <w:rPr>
          <w:rFonts w:ascii="Garamond" w:hAnsi="Garamond"/>
        </w:rPr>
        <w:t xml:space="preserve">Dle proděkanky G. Halířové je základním důvodem změny </w:t>
      </w:r>
      <w:r w:rsidRPr="007F0632">
        <w:rPr>
          <w:rFonts w:ascii="Garamond" w:hAnsi="Garamond"/>
        </w:rPr>
        <w:t>zavedení jednotného systému přijímacího řízení pro všechny studijní programy realizované na PF UP</w:t>
      </w:r>
      <w:r>
        <w:rPr>
          <w:rFonts w:ascii="Garamond" w:hAnsi="Garamond"/>
        </w:rPr>
        <w:t>. Re</w:t>
      </w:r>
      <w:r w:rsidRPr="007F0632">
        <w:rPr>
          <w:rFonts w:ascii="Garamond" w:hAnsi="Garamond"/>
        </w:rPr>
        <w:t xml:space="preserve">alizace </w:t>
      </w:r>
      <w:r>
        <w:rPr>
          <w:rFonts w:ascii="Garamond" w:hAnsi="Garamond"/>
        </w:rPr>
        <w:t>přijímacích zkoušek n</w:t>
      </w:r>
      <w:r w:rsidRPr="007F0632">
        <w:rPr>
          <w:rFonts w:ascii="Garamond" w:hAnsi="Garamond"/>
        </w:rPr>
        <w:t xml:space="preserve">a půdě PF </w:t>
      </w:r>
      <w:r>
        <w:rPr>
          <w:rFonts w:ascii="Garamond" w:hAnsi="Garamond"/>
        </w:rPr>
        <w:t xml:space="preserve">je navíc </w:t>
      </w:r>
      <w:r w:rsidRPr="007F0632">
        <w:rPr>
          <w:rFonts w:ascii="Garamond" w:hAnsi="Garamond"/>
        </w:rPr>
        <w:t>neefektivní, CVT již nebude moci do budoucna zajišťovat kontrolu a vyhodnocení testů</w:t>
      </w:r>
      <w:r>
        <w:rPr>
          <w:rFonts w:ascii="Garamond" w:hAnsi="Garamond"/>
        </w:rPr>
        <w:t xml:space="preserve">. Navíc se </w:t>
      </w:r>
      <w:r w:rsidRPr="007F0632">
        <w:rPr>
          <w:rFonts w:ascii="Garamond" w:hAnsi="Garamond"/>
        </w:rPr>
        <w:t>uchazeči o program „Právo“ a „Právo ve veřejné správě“ se ve velké míře kryjí</w:t>
      </w:r>
      <w:r>
        <w:rPr>
          <w:rFonts w:ascii="Garamond" w:hAnsi="Garamond"/>
        </w:rPr>
        <w:t xml:space="preserve">, tudíž absolvované testy </w:t>
      </w:r>
      <w:r w:rsidRPr="007F0632">
        <w:rPr>
          <w:rFonts w:ascii="Garamond" w:hAnsi="Garamond"/>
        </w:rPr>
        <w:t>NSZ</w:t>
      </w:r>
      <w:r>
        <w:rPr>
          <w:rFonts w:ascii="Garamond" w:hAnsi="Garamond"/>
        </w:rPr>
        <w:t xml:space="preserve"> mohou využít p</w:t>
      </w:r>
      <w:r w:rsidRPr="007F0632">
        <w:rPr>
          <w:rFonts w:ascii="Garamond" w:hAnsi="Garamond"/>
        </w:rPr>
        <w:t>ro oba programy.</w:t>
      </w:r>
    </w:p>
    <w:p w:rsidR="007F0632" w:rsidRPr="007F0632" w:rsidRDefault="007F0632" w:rsidP="007F0632">
      <w:pPr>
        <w:rPr>
          <w:rFonts w:ascii="Garamond" w:hAnsi="Garamond"/>
        </w:rPr>
      </w:pPr>
    </w:p>
    <w:p w:rsidR="00506C96" w:rsidRPr="001529E0" w:rsidRDefault="00506C96" w:rsidP="002E019D">
      <w:pPr>
        <w:rPr>
          <w:rFonts w:ascii="Garamond" w:hAnsi="Garamond"/>
          <w:bCs/>
        </w:rPr>
      </w:pPr>
      <w:r w:rsidRPr="001529E0">
        <w:rPr>
          <w:rFonts w:ascii="Garamond" w:hAnsi="Garamond"/>
          <w:bCs/>
        </w:rPr>
        <w:t>Usnesení:</w:t>
      </w:r>
    </w:p>
    <w:p w:rsidR="00506C96" w:rsidRPr="001529E0" w:rsidRDefault="005E07A4" w:rsidP="002E019D">
      <w:pPr>
        <w:rPr>
          <w:rFonts w:ascii="Garamond" w:hAnsi="Garamond"/>
          <w:bCs/>
          <w:i/>
        </w:rPr>
      </w:pPr>
      <w:r w:rsidRPr="001529E0">
        <w:rPr>
          <w:rFonts w:ascii="Garamond" w:hAnsi="Garamond"/>
          <w:bCs/>
          <w:i/>
        </w:rPr>
        <w:t>„</w:t>
      </w:r>
      <w:r w:rsidR="00506C96" w:rsidRPr="001529E0">
        <w:rPr>
          <w:rFonts w:ascii="Garamond" w:hAnsi="Garamond"/>
          <w:bCs/>
          <w:i/>
        </w:rPr>
        <w:t>AS PF UP</w:t>
      </w:r>
      <w:r w:rsidRPr="001529E0">
        <w:rPr>
          <w:rFonts w:ascii="Garamond" w:hAnsi="Garamond"/>
          <w:bCs/>
          <w:i/>
        </w:rPr>
        <w:t xml:space="preserve"> souhlasí se </w:t>
      </w:r>
      <w:r w:rsidR="007F0632">
        <w:rPr>
          <w:rFonts w:ascii="Garamond" w:hAnsi="Garamond"/>
          <w:bCs/>
          <w:i/>
        </w:rPr>
        <w:t>koncepcí přijímacího řízení na P</w:t>
      </w:r>
      <w:r w:rsidRPr="001529E0">
        <w:rPr>
          <w:rFonts w:ascii="Garamond" w:hAnsi="Garamond"/>
          <w:bCs/>
          <w:i/>
        </w:rPr>
        <w:t xml:space="preserve">F UP </w:t>
      </w:r>
      <w:r w:rsidR="007F0632">
        <w:rPr>
          <w:rFonts w:ascii="Garamond" w:hAnsi="Garamond"/>
          <w:bCs/>
          <w:i/>
        </w:rPr>
        <w:t>pro akademický rok 2015/2016 dle předloženého materiálu</w:t>
      </w:r>
      <w:r w:rsidRPr="001529E0">
        <w:rPr>
          <w:rFonts w:ascii="Garamond" w:hAnsi="Garamond"/>
          <w:bCs/>
          <w:i/>
        </w:rPr>
        <w:t>“</w:t>
      </w:r>
    </w:p>
    <w:p w:rsidR="005E07A4" w:rsidRPr="001529E0" w:rsidRDefault="005E07A4" w:rsidP="002E019D">
      <w:pPr>
        <w:rPr>
          <w:rFonts w:ascii="Garamond" w:hAnsi="Garamond"/>
        </w:rPr>
      </w:pPr>
    </w:p>
    <w:p w:rsidR="005E07A4" w:rsidRPr="001529E0" w:rsidRDefault="005E07A4" w:rsidP="002E019D">
      <w:pPr>
        <w:rPr>
          <w:rFonts w:ascii="Garamond" w:hAnsi="Garamond"/>
          <w:bCs/>
          <w:i/>
        </w:rPr>
      </w:pPr>
      <w:r w:rsidRPr="001529E0">
        <w:rPr>
          <w:rFonts w:ascii="Garamond" w:hAnsi="Garamond"/>
        </w:rPr>
        <w:t>Pro: 1</w:t>
      </w:r>
      <w:r w:rsidR="007F0632">
        <w:rPr>
          <w:rFonts w:ascii="Garamond" w:hAnsi="Garamond"/>
        </w:rPr>
        <w:t>3</w:t>
      </w:r>
      <w:r w:rsidRPr="001529E0">
        <w:rPr>
          <w:rFonts w:ascii="Garamond" w:hAnsi="Garamond"/>
        </w:rPr>
        <w:tab/>
        <w:t xml:space="preserve"> </w:t>
      </w:r>
      <w:r w:rsidRPr="001529E0">
        <w:rPr>
          <w:rFonts w:ascii="Garamond" w:hAnsi="Garamond"/>
        </w:rPr>
        <w:tab/>
        <w:t xml:space="preserve">Proti: </w:t>
      </w:r>
      <w:r w:rsidR="007F0632">
        <w:rPr>
          <w:rFonts w:ascii="Garamond" w:hAnsi="Garamond"/>
        </w:rPr>
        <w:t>1</w:t>
      </w:r>
      <w:r w:rsidRPr="001529E0">
        <w:rPr>
          <w:rFonts w:ascii="Garamond" w:hAnsi="Garamond"/>
        </w:rPr>
        <w:t xml:space="preserve"> </w:t>
      </w:r>
      <w:r w:rsidRPr="001529E0">
        <w:rPr>
          <w:rFonts w:ascii="Garamond" w:hAnsi="Garamond"/>
        </w:rPr>
        <w:tab/>
        <w:t xml:space="preserve">Zdržel se: </w:t>
      </w:r>
      <w:r w:rsidR="007F0632">
        <w:rPr>
          <w:rFonts w:ascii="Garamond" w:hAnsi="Garamond"/>
        </w:rPr>
        <w:t>1</w:t>
      </w:r>
    </w:p>
    <w:p w:rsidR="005E07A4" w:rsidRPr="001529E0" w:rsidRDefault="005E07A4" w:rsidP="002E019D">
      <w:pPr>
        <w:rPr>
          <w:rFonts w:ascii="Garamond" w:hAnsi="Garamond"/>
          <w:bCs/>
          <w:i/>
        </w:rPr>
      </w:pPr>
    </w:p>
    <w:p w:rsidR="005E07A4" w:rsidRPr="005017D8" w:rsidRDefault="005017D8" w:rsidP="002E019D">
      <w:pPr>
        <w:rPr>
          <w:rFonts w:ascii="Garamond" w:hAnsi="Garamond"/>
          <w:b/>
          <w:bCs/>
        </w:rPr>
      </w:pPr>
      <w:r w:rsidRPr="005017D8">
        <w:rPr>
          <w:rFonts w:ascii="Garamond" w:hAnsi="Garamond"/>
          <w:b/>
          <w:bCs/>
        </w:rPr>
        <w:t>4. Systemizace pracovních míst na PF UP</w:t>
      </w:r>
    </w:p>
    <w:p w:rsidR="003C79A8" w:rsidRDefault="005017D8" w:rsidP="002E019D">
      <w:pPr>
        <w:rPr>
          <w:rFonts w:ascii="Garamond" w:hAnsi="Garamond"/>
          <w:bCs/>
        </w:rPr>
      </w:pPr>
      <w:r>
        <w:rPr>
          <w:rFonts w:ascii="Garamond" w:hAnsi="Garamond"/>
          <w:bCs/>
        </w:rPr>
        <w:t>Proděkan pro organizaci a rozvoj F. Dienstbier představil návrh systemizace pracovních míst na PF UP</w:t>
      </w:r>
      <w:r w:rsidR="009B78FA">
        <w:rPr>
          <w:rFonts w:ascii="Garamond" w:hAnsi="Garamond"/>
          <w:bCs/>
        </w:rPr>
        <w:t>:</w:t>
      </w:r>
      <w:r>
        <w:rPr>
          <w:rFonts w:ascii="Garamond" w:hAnsi="Garamond"/>
          <w:bCs/>
        </w:rPr>
        <w:t xml:space="preserve"> Návrh byl zaslán členům senátu v předstihu </w:t>
      </w:r>
      <w:r w:rsidR="009B78FA">
        <w:rPr>
          <w:rFonts w:ascii="Garamond" w:hAnsi="Garamond"/>
          <w:bCs/>
        </w:rPr>
        <w:t xml:space="preserve">(uveden v příloze) </w:t>
      </w:r>
      <w:r>
        <w:rPr>
          <w:rFonts w:ascii="Garamond" w:hAnsi="Garamond"/>
          <w:bCs/>
        </w:rPr>
        <w:t>a diskutován též s vedoucími kateder. Cílem</w:t>
      </w:r>
      <w:r w:rsidR="009B78FA">
        <w:rPr>
          <w:rFonts w:ascii="Garamond" w:hAnsi="Garamond"/>
          <w:bCs/>
        </w:rPr>
        <w:t xml:space="preserve"> systemizace není stanovit zátěž jednotlivým akademickým pracovníkům na katedrách, ale vytvořit systém pro zjištění úvazkových míst na každé jednotlivé katedře. Výuková zátěž jednotlivých pedagogů je již věcí rozhodnutí jednotlivých vedoucích kateder. </w:t>
      </w:r>
      <w:r w:rsidR="00193FF6">
        <w:rPr>
          <w:rFonts w:ascii="Garamond" w:hAnsi="Garamond"/>
          <w:bCs/>
        </w:rPr>
        <w:t>Za realizaci a naplňování odpovídají vedoucí kateder.</w:t>
      </w:r>
    </w:p>
    <w:p w:rsidR="003C79A8" w:rsidRDefault="003C79A8" w:rsidP="002E019D">
      <w:pPr>
        <w:rPr>
          <w:rFonts w:ascii="Garamond" w:hAnsi="Garamond"/>
          <w:bCs/>
        </w:rPr>
      </w:pPr>
      <w:r>
        <w:rPr>
          <w:rFonts w:ascii="Garamond" w:hAnsi="Garamond"/>
          <w:bCs/>
        </w:rPr>
        <w:t xml:space="preserve">V rámci diskuse: dotazy na počítání studentů ve skupině – rozhodující je počet studentů v ročníku zapsaných ve </w:t>
      </w:r>
      <w:proofErr w:type="spellStart"/>
      <w:r>
        <w:rPr>
          <w:rFonts w:ascii="Garamond" w:hAnsi="Garamond"/>
          <w:bCs/>
        </w:rPr>
        <w:t>STAGu</w:t>
      </w:r>
      <w:proofErr w:type="spellEnd"/>
      <w:r>
        <w:rPr>
          <w:rFonts w:ascii="Garamond" w:hAnsi="Garamond"/>
          <w:bCs/>
        </w:rPr>
        <w:t xml:space="preserve"> dělených 30, resp. 20, nikoli reálný počet vyučovaných skupin. Nebudou se zohledňovat znovu zapsaní studenti na předmětu, vždy se počítají studenti v ročníku. </w:t>
      </w:r>
    </w:p>
    <w:p w:rsidR="005E07A4" w:rsidRDefault="003C79A8" w:rsidP="002E019D">
      <w:pPr>
        <w:rPr>
          <w:rFonts w:ascii="Garamond" w:hAnsi="Garamond"/>
          <w:bCs/>
        </w:rPr>
      </w:pPr>
      <w:r>
        <w:rPr>
          <w:rFonts w:ascii="Garamond" w:hAnsi="Garamond"/>
          <w:bCs/>
        </w:rPr>
        <w:t>Specifikum klinických, resp. dovednostních předmětů je zohledněno tím, že relevantní počet není 30, nýbrž 20 studentů ve skupině.  Bod 5 bude upřesněn, místo slov „klinických“ bude uvedeno „dovednostních“.</w:t>
      </w:r>
      <w:r w:rsidR="009B78FA">
        <w:rPr>
          <w:rFonts w:ascii="Garamond" w:hAnsi="Garamond"/>
          <w:bCs/>
        </w:rPr>
        <w:t xml:space="preserve"> </w:t>
      </w:r>
    </w:p>
    <w:p w:rsidR="00193FF6" w:rsidRDefault="003C79A8" w:rsidP="00193FF6">
      <w:pPr>
        <w:rPr>
          <w:rFonts w:ascii="Garamond" w:hAnsi="Garamond"/>
          <w:bCs/>
        </w:rPr>
      </w:pPr>
      <w:r>
        <w:rPr>
          <w:rFonts w:ascii="Garamond" w:hAnsi="Garamond"/>
          <w:bCs/>
        </w:rPr>
        <w:t>Diskuse o normování zátěže i na pedagogy v závislosti na kvalifikaci či jiných okolnostech, diskuse o návaznosti na směrnici o vědeckém výkonu, kde je centrálně normována odlišná zátěž vědeckého výkonu pro různé kategorie akademických pracovníků</w:t>
      </w:r>
      <w:r w:rsidR="00193FF6">
        <w:rPr>
          <w:rFonts w:ascii="Garamond" w:hAnsi="Garamond"/>
          <w:bCs/>
        </w:rPr>
        <w:t>.  F. Dienstbier: Návrh systemizace nemá ambici vnucovat vedoucím kateder rozložení zátěže na zaměstnance v rámci katedry.</w:t>
      </w:r>
    </w:p>
    <w:p w:rsidR="00193FF6" w:rsidRDefault="00193FF6" w:rsidP="002E019D">
      <w:pPr>
        <w:rPr>
          <w:rFonts w:ascii="Garamond" w:hAnsi="Garamond"/>
          <w:bCs/>
        </w:rPr>
      </w:pPr>
      <w:r>
        <w:rPr>
          <w:rFonts w:ascii="Garamond" w:hAnsi="Garamond"/>
          <w:bCs/>
        </w:rPr>
        <w:t xml:space="preserve">Diskuse o úvazkovém místu navíc pro tři „státnicové katedry“ v oboru </w:t>
      </w:r>
      <w:proofErr w:type="gramStart"/>
      <w:r>
        <w:rPr>
          <w:rFonts w:ascii="Garamond" w:hAnsi="Garamond"/>
          <w:bCs/>
        </w:rPr>
        <w:t>Právo (F.D.: je</w:t>
      </w:r>
      <w:proofErr w:type="gramEnd"/>
      <w:r>
        <w:rPr>
          <w:rFonts w:ascii="Garamond" w:hAnsi="Garamond"/>
          <w:bCs/>
        </w:rPr>
        <w:t xml:space="preserve"> dáno vyšší zátěží nejen zkoušení státnic, ale i počtem diplomových prací), o specifické výuce studentské právní porady.   </w:t>
      </w:r>
    </w:p>
    <w:p w:rsidR="00193FF6" w:rsidRDefault="00193FF6" w:rsidP="002E019D">
      <w:pPr>
        <w:rPr>
          <w:rFonts w:ascii="Garamond" w:hAnsi="Garamond"/>
          <w:bCs/>
        </w:rPr>
      </w:pPr>
    </w:p>
    <w:p w:rsidR="00193FF6" w:rsidRDefault="00193FF6" w:rsidP="002E019D">
      <w:pPr>
        <w:rPr>
          <w:rFonts w:ascii="Garamond" w:hAnsi="Garamond"/>
          <w:bCs/>
        </w:rPr>
      </w:pPr>
      <w:r>
        <w:rPr>
          <w:rFonts w:ascii="Garamond" w:hAnsi="Garamond"/>
          <w:bCs/>
        </w:rPr>
        <w:t>Usnesení:</w:t>
      </w:r>
    </w:p>
    <w:p w:rsidR="00193FF6" w:rsidRPr="00193FF6" w:rsidRDefault="00193FF6" w:rsidP="002E019D">
      <w:pPr>
        <w:rPr>
          <w:rFonts w:ascii="Garamond" w:hAnsi="Garamond"/>
          <w:bCs/>
          <w:i/>
        </w:rPr>
      </w:pPr>
      <w:r>
        <w:rPr>
          <w:rFonts w:ascii="Garamond" w:hAnsi="Garamond"/>
          <w:bCs/>
          <w:i/>
        </w:rPr>
        <w:t>„</w:t>
      </w:r>
      <w:r w:rsidRPr="00193FF6">
        <w:rPr>
          <w:rFonts w:ascii="Garamond" w:hAnsi="Garamond"/>
          <w:bCs/>
          <w:i/>
        </w:rPr>
        <w:t>AS PF UP bere na vědomí návrh systemizace pracovních míst na PF UP.</w:t>
      </w:r>
      <w:r>
        <w:rPr>
          <w:rFonts w:ascii="Garamond" w:hAnsi="Garamond"/>
          <w:bCs/>
          <w:i/>
        </w:rPr>
        <w:t>“</w:t>
      </w:r>
    </w:p>
    <w:p w:rsidR="00193FF6" w:rsidRPr="00193FF6" w:rsidRDefault="00193FF6" w:rsidP="002E019D">
      <w:pPr>
        <w:rPr>
          <w:rFonts w:ascii="Garamond" w:hAnsi="Garamond"/>
          <w:bCs/>
          <w:i/>
        </w:rPr>
      </w:pPr>
    </w:p>
    <w:p w:rsidR="00193FF6" w:rsidRPr="001529E0" w:rsidRDefault="00193FF6" w:rsidP="00193FF6">
      <w:pPr>
        <w:rPr>
          <w:rFonts w:ascii="Garamond" w:hAnsi="Garamond"/>
          <w:bCs/>
          <w:i/>
        </w:rPr>
      </w:pPr>
      <w:r w:rsidRPr="001529E0">
        <w:rPr>
          <w:rFonts w:ascii="Garamond" w:hAnsi="Garamond"/>
        </w:rPr>
        <w:t>Pro: 1</w:t>
      </w:r>
      <w:r>
        <w:rPr>
          <w:rFonts w:ascii="Garamond" w:hAnsi="Garamond"/>
        </w:rPr>
        <w:t>5</w:t>
      </w:r>
      <w:r w:rsidRPr="001529E0">
        <w:rPr>
          <w:rFonts w:ascii="Garamond" w:hAnsi="Garamond"/>
        </w:rPr>
        <w:tab/>
        <w:t xml:space="preserve"> </w:t>
      </w:r>
      <w:r w:rsidRPr="001529E0">
        <w:rPr>
          <w:rFonts w:ascii="Garamond" w:hAnsi="Garamond"/>
        </w:rPr>
        <w:tab/>
        <w:t xml:space="preserve">Proti: </w:t>
      </w:r>
      <w:r>
        <w:rPr>
          <w:rFonts w:ascii="Garamond" w:hAnsi="Garamond"/>
        </w:rPr>
        <w:t>0</w:t>
      </w:r>
      <w:r w:rsidRPr="001529E0">
        <w:rPr>
          <w:rFonts w:ascii="Garamond" w:hAnsi="Garamond"/>
        </w:rPr>
        <w:t xml:space="preserve"> </w:t>
      </w:r>
      <w:r w:rsidRPr="001529E0">
        <w:rPr>
          <w:rFonts w:ascii="Garamond" w:hAnsi="Garamond"/>
        </w:rPr>
        <w:tab/>
        <w:t xml:space="preserve">Zdržel se: </w:t>
      </w:r>
      <w:r>
        <w:rPr>
          <w:rFonts w:ascii="Garamond" w:hAnsi="Garamond"/>
        </w:rPr>
        <w:t>0</w:t>
      </w:r>
    </w:p>
    <w:p w:rsidR="005017D8" w:rsidRDefault="005017D8" w:rsidP="002E019D">
      <w:pPr>
        <w:rPr>
          <w:rFonts w:ascii="Garamond" w:hAnsi="Garamond"/>
          <w:bCs/>
        </w:rPr>
      </w:pPr>
    </w:p>
    <w:p w:rsidR="009B78FA" w:rsidRDefault="00641AD4" w:rsidP="002E019D">
      <w:pPr>
        <w:rPr>
          <w:rFonts w:ascii="Garamond" w:hAnsi="Garamond"/>
          <w:bCs/>
        </w:rPr>
      </w:pPr>
      <w:r>
        <w:rPr>
          <w:rFonts w:ascii="Garamond" w:hAnsi="Garamond"/>
          <w:bCs/>
        </w:rPr>
        <w:t>5. Organizace státních závěrečných zkoušek v oboru Právo.</w:t>
      </w:r>
    </w:p>
    <w:p w:rsidR="009B78FA" w:rsidRDefault="00641AD4" w:rsidP="002E019D">
      <w:pPr>
        <w:rPr>
          <w:rFonts w:ascii="Garamond" w:hAnsi="Garamond"/>
          <w:bCs/>
        </w:rPr>
      </w:pPr>
      <w:r>
        <w:rPr>
          <w:rFonts w:ascii="Garamond" w:hAnsi="Garamond"/>
          <w:bCs/>
        </w:rPr>
        <w:t xml:space="preserve">J. Dobeš a V. </w:t>
      </w:r>
      <w:proofErr w:type="spellStart"/>
      <w:r>
        <w:rPr>
          <w:rFonts w:ascii="Garamond" w:hAnsi="Garamond"/>
          <w:bCs/>
        </w:rPr>
        <w:t>Tomoszková</w:t>
      </w:r>
      <w:proofErr w:type="spellEnd"/>
      <w:r>
        <w:rPr>
          <w:rFonts w:ascii="Garamond" w:hAnsi="Garamond"/>
          <w:bCs/>
        </w:rPr>
        <w:t xml:space="preserve"> vznesli dotaz na organizaci státních závěrečných zkoušek v oboru Právo. V příštím roce bude </w:t>
      </w:r>
      <w:proofErr w:type="spellStart"/>
      <w:r>
        <w:rPr>
          <w:rFonts w:ascii="Garamond" w:hAnsi="Garamond"/>
          <w:bCs/>
        </w:rPr>
        <w:t>státnicovat</w:t>
      </w:r>
      <w:proofErr w:type="spellEnd"/>
      <w:r>
        <w:rPr>
          <w:rFonts w:ascii="Garamond" w:hAnsi="Garamond"/>
          <w:bCs/>
        </w:rPr>
        <w:t xml:space="preserve"> první ročník, které prošel reformovaným oborem Právo. Bude novému profilu absolventa přizpůsobena i nová organizace státnic? Informovanost o státnicích není dostatečná.</w:t>
      </w:r>
    </w:p>
    <w:p w:rsidR="009B78FA" w:rsidRDefault="00641AD4" w:rsidP="002E019D">
      <w:pPr>
        <w:rPr>
          <w:rFonts w:ascii="Garamond" w:hAnsi="Garamond"/>
          <w:bCs/>
        </w:rPr>
      </w:pPr>
      <w:r>
        <w:rPr>
          <w:rFonts w:ascii="Garamond" w:hAnsi="Garamond"/>
          <w:bCs/>
        </w:rPr>
        <w:t xml:space="preserve">G. Halířová: nové okruhy na státní zkoušky pro rok 2015/2016 již zveřejnila katedra soukromého práva, kde bude změn nejvíce. Zůstávají dvě komise (pro veřejné a soukromé právo) s časovým odstupem, ústní forma taktéž stejná. R. Šínová: okruhy jsou pozměněny a nově rozděleny, odpovídají </w:t>
      </w:r>
      <w:proofErr w:type="spellStart"/>
      <w:r>
        <w:rPr>
          <w:rFonts w:ascii="Garamond" w:hAnsi="Garamond"/>
          <w:bCs/>
        </w:rPr>
        <w:t>rekodifikovanému</w:t>
      </w:r>
      <w:proofErr w:type="spellEnd"/>
      <w:r>
        <w:rPr>
          <w:rFonts w:ascii="Garamond" w:hAnsi="Garamond"/>
          <w:bCs/>
        </w:rPr>
        <w:t xml:space="preserve"> soukromému právu a způsobu, jak je soukromé právo vyučováno.  </w:t>
      </w:r>
    </w:p>
    <w:p w:rsidR="00641AD4" w:rsidRDefault="00641AD4" w:rsidP="002E019D">
      <w:pPr>
        <w:rPr>
          <w:rFonts w:ascii="Garamond" w:hAnsi="Garamond"/>
          <w:bCs/>
        </w:rPr>
      </w:pPr>
      <w:r>
        <w:rPr>
          <w:rFonts w:ascii="Garamond" w:hAnsi="Garamond"/>
          <w:bCs/>
        </w:rPr>
        <w:t xml:space="preserve">M. Tomoszek: Nemělo by dojít k odlišné metodě zkoušení s ohledem na nový profil absolventa?  </w:t>
      </w:r>
    </w:p>
    <w:p w:rsidR="00641AD4" w:rsidRDefault="00641AD4" w:rsidP="002E019D">
      <w:pPr>
        <w:rPr>
          <w:rFonts w:ascii="Garamond" w:hAnsi="Garamond"/>
          <w:bCs/>
        </w:rPr>
      </w:pPr>
      <w:r>
        <w:rPr>
          <w:rFonts w:ascii="Garamond" w:hAnsi="Garamond"/>
          <w:bCs/>
        </w:rPr>
        <w:t>F. Dienstbier: Téma státnic se diskutovalo na AS již před rokem, koncepci státnic projednala Vědecká rada</w:t>
      </w:r>
      <w:r w:rsidR="00372D84">
        <w:rPr>
          <w:rFonts w:ascii="Garamond" w:hAnsi="Garamond"/>
          <w:bCs/>
        </w:rPr>
        <w:t xml:space="preserve">, je součástí akreditace. Forma se nemění, obsahové změny se týkají zejména soukromého práva. Poskytování informací studentům se zlepší. V září proběhne setkání se studenty 5. ročníku, kde bude možno některé otázky státnic ještě blíže prezentovat.  </w:t>
      </w:r>
    </w:p>
    <w:p w:rsidR="00641AD4" w:rsidRDefault="00372D84" w:rsidP="002E019D">
      <w:pPr>
        <w:rPr>
          <w:rFonts w:ascii="Garamond" w:hAnsi="Garamond"/>
          <w:bCs/>
        </w:rPr>
      </w:pPr>
      <w:r>
        <w:rPr>
          <w:rFonts w:ascii="Garamond" w:hAnsi="Garamond"/>
          <w:bCs/>
        </w:rPr>
        <w:t xml:space="preserve">Diskuse o přípustnosti předpisů u státnic, o možnosti volitelné státní zkoušky navíc. Nic z toho není v plánu. </w:t>
      </w:r>
    </w:p>
    <w:p w:rsidR="00372D84" w:rsidRDefault="00372D84" w:rsidP="002E019D">
      <w:pPr>
        <w:rPr>
          <w:rFonts w:ascii="Garamond" w:hAnsi="Garamond"/>
          <w:bCs/>
        </w:rPr>
      </w:pPr>
    </w:p>
    <w:p w:rsidR="00372D84" w:rsidRDefault="00372D84" w:rsidP="002E019D">
      <w:pPr>
        <w:rPr>
          <w:rFonts w:ascii="Garamond" w:hAnsi="Garamond"/>
          <w:bCs/>
        </w:rPr>
      </w:pPr>
    </w:p>
    <w:p w:rsidR="002E019D" w:rsidRPr="001529E0" w:rsidRDefault="008B41B2" w:rsidP="002E019D">
      <w:pPr>
        <w:rPr>
          <w:rFonts w:ascii="Garamond" w:hAnsi="Garamond"/>
        </w:rPr>
      </w:pPr>
      <w:r w:rsidRPr="001529E0">
        <w:rPr>
          <w:rFonts w:ascii="Garamond" w:hAnsi="Garamond"/>
        </w:rPr>
        <w:t>V</w:t>
      </w:r>
      <w:r w:rsidR="000D2B1C" w:rsidRPr="001529E0">
        <w:rPr>
          <w:rFonts w:ascii="Garamond" w:hAnsi="Garamond"/>
        </w:rPr>
        <w:t> </w:t>
      </w:r>
      <w:r w:rsidRPr="001529E0">
        <w:rPr>
          <w:rFonts w:ascii="Garamond" w:hAnsi="Garamond"/>
        </w:rPr>
        <w:t>1</w:t>
      </w:r>
      <w:r w:rsidR="00372D84">
        <w:rPr>
          <w:rFonts w:ascii="Garamond" w:hAnsi="Garamond"/>
        </w:rPr>
        <w:t>9</w:t>
      </w:r>
      <w:r w:rsidR="000D2B1C" w:rsidRPr="001529E0">
        <w:rPr>
          <w:rFonts w:ascii="Garamond" w:hAnsi="Garamond"/>
        </w:rPr>
        <w:t>.</w:t>
      </w:r>
      <w:r w:rsidR="002D6189" w:rsidRPr="001529E0">
        <w:rPr>
          <w:rFonts w:ascii="Garamond" w:hAnsi="Garamond"/>
        </w:rPr>
        <w:t>1</w:t>
      </w:r>
      <w:r w:rsidR="00DD0B75" w:rsidRPr="001529E0">
        <w:rPr>
          <w:rFonts w:ascii="Garamond" w:hAnsi="Garamond"/>
        </w:rPr>
        <w:t>0</w:t>
      </w:r>
      <w:r w:rsidRPr="001529E0">
        <w:rPr>
          <w:rFonts w:ascii="Garamond" w:hAnsi="Garamond"/>
        </w:rPr>
        <w:t xml:space="preserve"> zasedání senátu končí.</w:t>
      </w:r>
    </w:p>
    <w:p w:rsidR="00474CC5" w:rsidRPr="001529E0" w:rsidRDefault="00474CC5" w:rsidP="0040785D">
      <w:pPr>
        <w:pStyle w:val="Zkladntextodsazen"/>
        <w:ind w:firstLine="0"/>
        <w:rPr>
          <w:rFonts w:ascii="Garamond" w:hAnsi="Garamond"/>
          <w:b w:val="0"/>
          <w:i w:val="0"/>
        </w:rPr>
      </w:pPr>
      <w:r w:rsidRPr="001529E0">
        <w:rPr>
          <w:rFonts w:ascii="Garamond" w:hAnsi="Garamond"/>
          <w:b w:val="0"/>
          <w:i w:val="0"/>
        </w:rPr>
        <w:tab/>
      </w:r>
    </w:p>
    <w:p w:rsidR="00421616" w:rsidRPr="001529E0" w:rsidRDefault="00FB1071" w:rsidP="00072FD2">
      <w:pPr>
        <w:spacing w:before="120"/>
        <w:rPr>
          <w:rFonts w:ascii="Garamond" w:hAnsi="Garamond"/>
        </w:rPr>
      </w:pPr>
      <w:r w:rsidRPr="001529E0">
        <w:rPr>
          <w:rFonts w:ascii="Garamond" w:hAnsi="Garamond"/>
        </w:rPr>
        <w:t>V Olomouci, dne</w:t>
      </w:r>
      <w:r w:rsidR="00332185" w:rsidRPr="001529E0">
        <w:rPr>
          <w:rFonts w:ascii="Garamond" w:hAnsi="Garamond"/>
        </w:rPr>
        <w:t xml:space="preserve"> </w:t>
      </w:r>
      <w:r w:rsidR="002D6189" w:rsidRPr="001529E0">
        <w:rPr>
          <w:rFonts w:ascii="Garamond" w:hAnsi="Garamond"/>
        </w:rPr>
        <w:t>1</w:t>
      </w:r>
      <w:r w:rsidR="00372D84">
        <w:rPr>
          <w:rFonts w:ascii="Garamond" w:hAnsi="Garamond"/>
        </w:rPr>
        <w:t>1</w:t>
      </w:r>
      <w:r w:rsidR="002D6189" w:rsidRPr="001529E0">
        <w:rPr>
          <w:rFonts w:ascii="Garamond" w:hAnsi="Garamond"/>
        </w:rPr>
        <w:t xml:space="preserve">. </w:t>
      </w:r>
      <w:r w:rsidR="00CA4252">
        <w:rPr>
          <w:rFonts w:ascii="Garamond" w:hAnsi="Garamond"/>
        </w:rPr>
        <w:t>6</w:t>
      </w:r>
      <w:bookmarkStart w:id="0" w:name="_GoBack"/>
      <w:bookmarkEnd w:id="0"/>
      <w:r w:rsidR="002D6189" w:rsidRPr="001529E0">
        <w:rPr>
          <w:rFonts w:ascii="Garamond" w:hAnsi="Garamond"/>
        </w:rPr>
        <w:t xml:space="preserve">. </w:t>
      </w:r>
      <w:r w:rsidR="00F461C3" w:rsidRPr="001529E0">
        <w:rPr>
          <w:rFonts w:ascii="Garamond" w:hAnsi="Garamond"/>
        </w:rPr>
        <w:t>2014</w:t>
      </w:r>
    </w:p>
    <w:p w:rsidR="00163850" w:rsidRPr="001529E0" w:rsidRDefault="00163850" w:rsidP="00072FD2">
      <w:pPr>
        <w:spacing w:before="120"/>
        <w:rPr>
          <w:rFonts w:ascii="Garamond" w:hAnsi="Garamond"/>
        </w:rPr>
      </w:pPr>
    </w:p>
    <w:p w:rsidR="00FB1071" w:rsidRPr="001529E0" w:rsidRDefault="00FB1071" w:rsidP="00EE03FF">
      <w:pPr>
        <w:spacing w:before="120"/>
        <w:jc w:val="right"/>
        <w:rPr>
          <w:rFonts w:ascii="Garamond" w:hAnsi="Garamond"/>
        </w:rPr>
      </w:pPr>
      <w:r w:rsidRPr="001529E0">
        <w:rPr>
          <w:rFonts w:ascii="Garamond" w:hAnsi="Garamond"/>
        </w:rPr>
        <w:t xml:space="preserve">Michal Bartoň, </w:t>
      </w:r>
    </w:p>
    <w:p w:rsidR="00DB62A6" w:rsidRPr="001529E0" w:rsidRDefault="00FB1071" w:rsidP="00163850">
      <w:pPr>
        <w:spacing w:before="120"/>
        <w:jc w:val="right"/>
        <w:rPr>
          <w:rFonts w:ascii="Garamond" w:hAnsi="Garamond"/>
        </w:rPr>
      </w:pPr>
      <w:r w:rsidRPr="001529E0">
        <w:rPr>
          <w:rFonts w:ascii="Garamond" w:hAnsi="Garamond"/>
        </w:rPr>
        <w:t>předseda AS PF UP</w:t>
      </w:r>
    </w:p>
    <w:p w:rsidR="00E112A0" w:rsidRPr="001529E0" w:rsidRDefault="00E112A0" w:rsidP="00163850">
      <w:pPr>
        <w:spacing w:before="120"/>
        <w:jc w:val="right"/>
        <w:rPr>
          <w:rFonts w:ascii="Garamond" w:hAnsi="Garamond"/>
        </w:rPr>
      </w:pPr>
    </w:p>
    <w:p w:rsidR="00372D84" w:rsidRDefault="00372D84" w:rsidP="00163850">
      <w:pPr>
        <w:spacing w:before="120"/>
        <w:jc w:val="right"/>
        <w:rPr>
          <w:rFonts w:ascii="Garamond" w:hAnsi="Garamond"/>
        </w:rPr>
      </w:pPr>
    </w:p>
    <w:p w:rsidR="00372D84" w:rsidRDefault="00372D84" w:rsidP="00163850">
      <w:pPr>
        <w:spacing w:before="120"/>
        <w:jc w:val="right"/>
        <w:rPr>
          <w:rFonts w:ascii="Garamond" w:hAnsi="Garamond"/>
        </w:rPr>
      </w:pPr>
    </w:p>
    <w:p w:rsidR="00372D84" w:rsidRDefault="00372D84" w:rsidP="00163850">
      <w:pPr>
        <w:spacing w:before="120"/>
        <w:jc w:val="right"/>
        <w:rPr>
          <w:rFonts w:ascii="Garamond" w:hAnsi="Garamond"/>
        </w:rPr>
      </w:pPr>
    </w:p>
    <w:p w:rsidR="00E112A0" w:rsidRDefault="00E112A0" w:rsidP="00163850">
      <w:pPr>
        <w:spacing w:before="120"/>
        <w:jc w:val="right"/>
        <w:rPr>
          <w:rFonts w:ascii="Garamond" w:hAnsi="Garamond"/>
        </w:rPr>
      </w:pPr>
    </w:p>
    <w:p w:rsidR="009B78FA" w:rsidRPr="009B78FA" w:rsidRDefault="009B78FA" w:rsidP="009B78FA">
      <w:pPr>
        <w:spacing w:before="120"/>
        <w:rPr>
          <w:rFonts w:ascii="Garamond" w:hAnsi="Garamond"/>
          <w:b/>
          <w:i/>
        </w:rPr>
      </w:pPr>
      <w:r w:rsidRPr="009B78FA">
        <w:rPr>
          <w:rFonts w:ascii="Garamond" w:hAnsi="Garamond"/>
          <w:b/>
          <w:i/>
        </w:rPr>
        <w:t>Příloha:</w:t>
      </w:r>
    </w:p>
    <w:p w:rsidR="009B78FA" w:rsidRDefault="009B78FA" w:rsidP="009B78FA">
      <w:pPr>
        <w:spacing w:before="120"/>
        <w:rPr>
          <w:rFonts w:ascii="Garamond" w:hAnsi="Garamond"/>
        </w:rPr>
      </w:pPr>
    </w:p>
    <w:p w:rsidR="003C79A8" w:rsidRDefault="003C79A8" w:rsidP="009B78FA">
      <w:pPr>
        <w:spacing w:before="120"/>
        <w:rPr>
          <w:rFonts w:ascii="Garamond" w:hAnsi="Garamond"/>
        </w:rPr>
      </w:pPr>
    </w:p>
    <w:p w:rsidR="009B78FA" w:rsidRDefault="009B78FA" w:rsidP="009B78FA">
      <w:pPr>
        <w:jc w:val="center"/>
        <w:rPr>
          <w:b/>
          <w:caps/>
          <w:spacing w:val="40"/>
        </w:rPr>
      </w:pPr>
      <w:r w:rsidRPr="001322BC">
        <w:rPr>
          <w:b/>
          <w:caps/>
          <w:spacing w:val="40"/>
        </w:rPr>
        <w:t>návrh syst</w:t>
      </w:r>
      <w:r>
        <w:rPr>
          <w:b/>
          <w:caps/>
          <w:spacing w:val="40"/>
        </w:rPr>
        <w:t>e</w:t>
      </w:r>
      <w:r w:rsidRPr="001322BC">
        <w:rPr>
          <w:b/>
          <w:caps/>
          <w:spacing w:val="40"/>
        </w:rPr>
        <w:t>m</w:t>
      </w:r>
      <w:r>
        <w:rPr>
          <w:b/>
          <w:caps/>
          <w:spacing w:val="40"/>
        </w:rPr>
        <w:t xml:space="preserve">izace pracovních míst </w:t>
      </w:r>
      <w:r w:rsidRPr="001322BC">
        <w:rPr>
          <w:b/>
          <w:caps/>
          <w:spacing w:val="40"/>
        </w:rPr>
        <w:t>na PF UP</w:t>
      </w:r>
    </w:p>
    <w:p w:rsidR="009B78FA" w:rsidRDefault="009B78FA" w:rsidP="009B78FA">
      <w:pPr>
        <w:jc w:val="center"/>
        <w:rPr>
          <w:caps/>
          <w:spacing w:val="40"/>
        </w:rPr>
      </w:pPr>
    </w:p>
    <w:p w:rsidR="009B78FA" w:rsidRPr="00EE385D" w:rsidRDefault="009B78FA" w:rsidP="009B78FA">
      <w:pPr>
        <w:numPr>
          <w:ilvl w:val="0"/>
          <w:numId w:val="35"/>
        </w:numPr>
        <w:suppressAutoHyphens w:val="0"/>
        <w:jc w:val="center"/>
        <w:rPr>
          <w:caps/>
          <w:spacing w:val="40"/>
        </w:rPr>
      </w:pPr>
      <w:r>
        <w:rPr>
          <w:caps/>
          <w:spacing w:val="40"/>
        </w:rPr>
        <w:t>návrh k projednání v akademickém senátu PF -</w:t>
      </w:r>
    </w:p>
    <w:p w:rsidR="009B78FA" w:rsidRDefault="009B78FA" w:rsidP="009B78FA">
      <w:pPr>
        <w:spacing w:before="120"/>
        <w:ind w:left="340"/>
        <w:jc w:val="both"/>
      </w:pPr>
    </w:p>
    <w:p w:rsidR="009B78FA" w:rsidRDefault="009B78FA" w:rsidP="009B78FA">
      <w:pPr>
        <w:spacing w:before="120"/>
        <w:ind w:left="340"/>
        <w:jc w:val="both"/>
      </w:pPr>
      <w:r>
        <w:t>V návaznosti na plné zavedení nové podoby magisterského studijního programu Právo a právní věda a ukončení výuky bakalářského studijního oboru Vyšší justiční úředník se navrhuje dokončení systemizace pracovních míst akademických pracovníků na PF UP.</w:t>
      </w:r>
    </w:p>
    <w:p w:rsidR="009B78FA" w:rsidRDefault="009B78FA" w:rsidP="009B78FA">
      <w:pPr>
        <w:spacing w:before="120"/>
        <w:ind w:left="340"/>
        <w:jc w:val="both"/>
      </w:pPr>
    </w:p>
    <w:p w:rsidR="009B78FA" w:rsidRDefault="009B78FA" w:rsidP="009B78FA">
      <w:pPr>
        <w:spacing w:before="120"/>
        <w:jc w:val="center"/>
        <w:rPr>
          <w:b/>
        </w:rPr>
      </w:pPr>
      <w:r>
        <w:rPr>
          <w:b/>
        </w:rPr>
        <w:t>Východiska</w:t>
      </w:r>
    </w:p>
    <w:p w:rsidR="009B78FA" w:rsidRDefault="009B78FA" w:rsidP="009B78FA">
      <w:pPr>
        <w:jc w:val="both"/>
      </w:pPr>
    </w:p>
    <w:p w:rsidR="009B78FA" w:rsidRDefault="009B78FA" w:rsidP="009B78FA">
      <w:pPr>
        <w:numPr>
          <w:ilvl w:val="0"/>
          <w:numId w:val="33"/>
        </w:numPr>
        <w:suppressAutoHyphens w:val="0"/>
        <w:spacing w:before="120"/>
        <w:jc w:val="both"/>
      </w:pPr>
      <w:r>
        <w:t>Cílem je na základě kvantifikace pedagogických výkonů na PF a jednotlivých katedrách (a Centru pro klinické právní vzdělávání) stanovit pravidla pro stanovení výchozího počtu pracovních míst akademických pracovníků na jednotlivých katedrách a pro jeho případné změny (vytváření nových či rušení stávajících pracovních míst v důsledku změn v rozsahu výuky).</w:t>
      </w:r>
    </w:p>
    <w:p w:rsidR="009B78FA" w:rsidRDefault="009B78FA" w:rsidP="009B78FA">
      <w:pPr>
        <w:numPr>
          <w:ilvl w:val="0"/>
          <w:numId w:val="33"/>
        </w:numPr>
        <w:suppressAutoHyphens w:val="0"/>
        <w:spacing w:before="120"/>
        <w:jc w:val="both"/>
      </w:pPr>
      <w:r>
        <w:lastRenderedPageBreak/>
        <w:t>Kvantifikuje se pouze pedagogická činnost, pro vědeckou a další činnost je ponechán dostatečný prostor v pracovních úvazcích.</w:t>
      </w:r>
    </w:p>
    <w:p w:rsidR="009B78FA" w:rsidRDefault="009B78FA" w:rsidP="009B78FA">
      <w:pPr>
        <w:numPr>
          <w:ilvl w:val="0"/>
          <w:numId w:val="33"/>
        </w:numPr>
        <w:suppressAutoHyphens w:val="0"/>
        <w:spacing w:before="120"/>
        <w:jc w:val="both"/>
      </w:pPr>
      <w:r>
        <w:t xml:space="preserve">Kvantifikace se provádí za katedru, nikoliv za konkrétní pracovníky, rozdělení práce v rámci katedry je v kompetenci </w:t>
      </w:r>
      <w:proofErr w:type="gramStart"/>
      <w:r>
        <w:t>vedoucí(ho</w:t>
      </w:r>
      <w:proofErr w:type="gramEnd"/>
      <w:r>
        <w:t>) příslušné katedry.</w:t>
      </w:r>
    </w:p>
    <w:p w:rsidR="009B78FA" w:rsidRDefault="009B78FA" w:rsidP="009B78FA">
      <w:pPr>
        <w:numPr>
          <w:ilvl w:val="0"/>
          <w:numId w:val="33"/>
        </w:numPr>
        <w:suppressAutoHyphens w:val="0"/>
        <w:spacing w:before="120"/>
        <w:jc w:val="both"/>
      </w:pPr>
      <w:r>
        <w:t>Kategorie neakademických pracovníků (THP a dělnické profese) bude řešena samostatně.</w:t>
      </w:r>
    </w:p>
    <w:p w:rsidR="009B78FA" w:rsidRDefault="009B78FA" w:rsidP="009B78FA">
      <w:pPr>
        <w:jc w:val="both"/>
      </w:pPr>
    </w:p>
    <w:p w:rsidR="009B78FA" w:rsidRPr="001322BC" w:rsidRDefault="009B78FA" w:rsidP="009B78FA">
      <w:pPr>
        <w:spacing w:before="120"/>
        <w:jc w:val="center"/>
        <w:rPr>
          <w:b/>
        </w:rPr>
      </w:pPr>
      <w:r>
        <w:rPr>
          <w:b/>
        </w:rPr>
        <w:t>Zásady a postup provedení</w:t>
      </w:r>
      <w:r w:rsidRPr="001322BC">
        <w:rPr>
          <w:b/>
        </w:rPr>
        <w:t xml:space="preserve"> </w:t>
      </w:r>
    </w:p>
    <w:p w:rsidR="009B78FA" w:rsidRDefault="009B78FA" w:rsidP="009B78FA">
      <w:pPr>
        <w:jc w:val="both"/>
      </w:pPr>
    </w:p>
    <w:p w:rsidR="009B78FA" w:rsidRDefault="009B78FA" w:rsidP="009B78FA">
      <w:pPr>
        <w:numPr>
          <w:ilvl w:val="0"/>
          <w:numId w:val="34"/>
        </w:numPr>
        <w:suppressAutoHyphens w:val="0"/>
        <w:spacing w:before="120"/>
        <w:jc w:val="both"/>
      </w:pPr>
      <w:r>
        <w:t>Počet pracovních míst je stanovován na základě rozsahu tzv. přímé výuky (přednášky, semináře, cvičení).</w:t>
      </w:r>
    </w:p>
    <w:p w:rsidR="009B78FA" w:rsidRDefault="009B78FA" w:rsidP="009B78FA">
      <w:pPr>
        <w:numPr>
          <w:ilvl w:val="0"/>
          <w:numId w:val="34"/>
        </w:numPr>
        <w:suppressAutoHyphens w:val="0"/>
        <w:spacing w:before="120"/>
        <w:jc w:val="both"/>
      </w:pPr>
      <w:r>
        <w:t>Na každých 8 hodin přímé výuky týdně je vytvořen 1 úvazek akademického pracovníka. U výuky jazyků a (další) výuky zajišťované lektory je úvazek vytvářen na každých 16 hodin přímé výuky týdně. Rozhodující je přitom průměrná hodnota za dva po sobě následující semestry.</w:t>
      </w:r>
    </w:p>
    <w:p w:rsidR="009B78FA" w:rsidRDefault="009B78FA" w:rsidP="009B78FA">
      <w:pPr>
        <w:numPr>
          <w:ilvl w:val="0"/>
          <w:numId w:val="34"/>
        </w:numPr>
        <w:suppressAutoHyphens w:val="0"/>
        <w:spacing w:before="120"/>
        <w:jc w:val="both"/>
      </w:pPr>
      <w:r>
        <w:t xml:space="preserve">Rozsah přímé výuky se zjišťuje dle skutečného stavu, resp. dle plánovaného stavu v následujícím semestru, a to v souladu s akreditovanou podobou studijních programů, včetně změn schválených vědeckou radou. </w:t>
      </w:r>
    </w:p>
    <w:p w:rsidR="009B78FA" w:rsidRDefault="009B78FA" w:rsidP="009B78FA">
      <w:pPr>
        <w:numPr>
          <w:ilvl w:val="0"/>
          <w:numId w:val="34"/>
        </w:numPr>
        <w:suppressAutoHyphens w:val="0"/>
        <w:spacing w:before="120"/>
        <w:jc w:val="both"/>
      </w:pPr>
      <w:r>
        <w:t>Rozhodným údajem je přehled studijních předmětů dle evidence STAG pro jednotlivé katedry a rozsah jejich výuky. Je-li více studijních předmětů vyučováno společně, ačkoliv jsou vedeny v evidenci STAG samostatně, započítávají se jako jediný studijní předmět.</w:t>
      </w:r>
    </w:p>
    <w:p w:rsidR="009B78FA" w:rsidRDefault="009B78FA" w:rsidP="009B78FA">
      <w:pPr>
        <w:numPr>
          <w:ilvl w:val="0"/>
          <w:numId w:val="34"/>
        </w:numPr>
        <w:suppressAutoHyphens w:val="0"/>
        <w:spacing w:before="120"/>
        <w:jc w:val="both"/>
      </w:pPr>
      <w:r>
        <w:t>Pro účely systemizace se jako studijní (seminární) skupina počítá každých započatých 30 studentů, (u výuky jazyků a klinických předmětů každých započatých 20 studentů).</w:t>
      </w:r>
    </w:p>
    <w:p w:rsidR="009B78FA" w:rsidRDefault="009B78FA" w:rsidP="009B78FA">
      <w:pPr>
        <w:numPr>
          <w:ilvl w:val="0"/>
          <w:numId w:val="34"/>
        </w:numPr>
        <w:suppressAutoHyphens w:val="0"/>
        <w:spacing w:before="120"/>
        <w:jc w:val="both"/>
      </w:pPr>
      <w:r>
        <w:t xml:space="preserve">U povinných předmětů je počet studentů dán počtem studentů v ročníku, v němž je doporučeno zapsání tohoto předmětu. </w:t>
      </w:r>
    </w:p>
    <w:p w:rsidR="009B78FA" w:rsidRDefault="009B78FA" w:rsidP="009B78FA">
      <w:pPr>
        <w:numPr>
          <w:ilvl w:val="0"/>
          <w:numId w:val="34"/>
        </w:numPr>
        <w:suppressAutoHyphens w:val="0"/>
        <w:spacing w:before="120"/>
        <w:jc w:val="both"/>
      </w:pPr>
      <w:r>
        <w:t>Pro volitelné předměty se seminární výukou je stanovena 1 studijní skupina. Uplatní se rovněž pravidla pro výuku studijních předmětů kategorie B a C.</w:t>
      </w:r>
    </w:p>
    <w:p w:rsidR="009B78FA" w:rsidRDefault="009B78FA" w:rsidP="009B78FA">
      <w:pPr>
        <w:numPr>
          <w:ilvl w:val="0"/>
          <w:numId w:val="34"/>
        </w:numPr>
        <w:suppressAutoHyphens w:val="0"/>
        <w:spacing w:before="120"/>
        <w:jc w:val="both"/>
      </w:pPr>
      <w:r>
        <w:t>Rovněž u doktorského studijního programu je započtena pouze přímá výuka.</w:t>
      </w:r>
    </w:p>
    <w:p w:rsidR="009B78FA" w:rsidRDefault="009B78FA" w:rsidP="009B78FA">
      <w:pPr>
        <w:numPr>
          <w:ilvl w:val="0"/>
          <w:numId w:val="34"/>
        </w:numPr>
        <w:suppressAutoHyphens w:val="0"/>
        <w:spacing w:before="120"/>
        <w:jc w:val="both"/>
      </w:pPr>
      <w:r>
        <w:t>U předmětů, vyučovaných (v souladu s akreditovanou podobou studijních programů, včetně změn schválených vědeckou radou) v cizím jazyce, se skutečný rozsah přímé výuky násobí koeficientem 1,2.</w:t>
      </w:r>
    </w:p>
    <w:p w:rsidR="009B78FA" w:rsidRDefault="009B78FA" w:rsidP="009B78FA">
      <w:pPr>
        <w:numPr>
          <w:ilvl w:val="0"/>
          <w:numId w:val="34"/>
        </w:numPr>
        <w:suppressAutoHyphens w:val="0"/>
        <w:spacing w:before="120"/>
        <w:jc w:val="both"/>
      </w:pPr>
      <w:r>
        <w:t>U kateder, zajišťujících výuku studijních předmětů, které jsou součástí státní závěrečné zkoušky v magisterském studijním programu Právo a právní věda, se počet pracovních míst akademických pracovníků, stanovený podle výše uvedených pravidel, zvyšuje o 1 pracovní místo na každou katedru.</w:t>
      </w:r>
    </w:p>
    <w:p w:rsidR="009B78FA" w:rsidRDefault="009B78FA" w:rsidP="009B78FA">
      <w:pPr>
        <w:numPr>
          <w:ilvl w:val="0"/>
          <w:numId w:val="34"/>
        </w:numPr>
        <w:suppressAutoHyphens w:val="0"/>
        <w:spacing w:before="120"/>
        <w:jc w:val="both"/>
      </w:pPr>
      <w:r>
        <w:t>Vedoucí katedry odpovídají za dodržování výše uvedených pravidel. V případě očekávané nebo skutečné odchylky v počtu akademických pracovníků předkládají děkanovi návrh personálních opatření s odůvodněním dle těchto pravidel.</w:t>
      </w:r>
    </w:p>
    <w:p w:rsidR="009B78FA" w:rsidRDefault="009B78FA" w:rsidP="009B78FA">
      <w:pPr>
        <w:tabs>
          <w:tab w:val="center" w:pos="6840"/>
        </w:tabs>
      </w:pPr>
    </w:p>
    <w:p w:rsidR="009B78FA" w:rsidRPr="00575C4B" w:rsidRDefault="009B78FA" w:rsidP="009B78FA">
      <w:pPr>
        <w:tabs>
          <w:tab w:val="center" w:pos="6840"/>
        </w:tabs>
      </w:pPr>
    </w:p>
    <w:p w:rsidR="009B78FA" w:rsidRPr="00575C4B" w:rsidRDefault="009B78FA" w:rsidP="009B78FA">
      <w:pPr>
        <w:tabs>
          <w:tab w:val="center" w:pos="6840"/>
        </w:tabs>
      </w:pPr>
      <w:r>
        <w:t xml:space="preserve">Předkládá: prof. </w:t>
      </w:r>
      <w:proofErr w:type="spellStart"/>
      <w:r>
        <w:t>Hrušáková</w:t>
      </w:r>
      <w:proofErr w:type="spellEnd"/>
      <w:r>
        <w:t>, děkanka</w:t>
      </w:r>
    </w:p>
    <w:p w:rsidR="009B78FA" w:rsidRPr="00575C4B" w:rsidRDefault="009B78FA" w:rsidP="009B78FA">
      <w:pPr>
        <w:tabs>
          <w:tab w:val="center" w:pos="6840"/>
        </w:tabs>
      </w:pPr>
      <w:r>
        <w:t>Z</w:t>
      </w:r>
      <w:r w:rsidRPr="00575C4B">
        <w:t xml:space="preserve">pracoval: </w:t>
      </w:r>
      <w:proofErr w:type="spellStart"/>
      <w:r w:rsidRPr="00575C4B">
        <w:t>prod</w:t>
      </w:r>
      <w:proofErr w:type="spellEnd"/>
      <w:r w:rsidRPr="00575C4B">
        <w:t>. Dienstbier</w:t>
      </w:r>
    </w:p>
    <w:p w:rsidR="009B78FA" w:rsidRPr="001529E0" w:rsidRDefault="009B78FA" w:rsidP="00163850">
      <w:pPr>
        <w:spacing w:before="120"/>
        <w:jc w:val="right"/>
        <w:rPr>
          <w:rFonts w:ascii="Garamond" w:hAnsi="Garamond"/>
        </w:rPr>
      </w:pPr>
    </w:p>
    <w:p w:rsidR="00E112A0" w:rsidRPr="001529E0" w:rsidRDefault="00E112A0" w:rsidP="00163850">
      <w:pPr>
        <w:spacing w:before="120"/>
        <w:jc w:val="right"/>
        <w:rPr>
          <w:rFonts w:ascii="Garamond" w:hAnsi="Garamond"/>
        </w:rPr>
      </w:pPr>
    </w:p>
    <w:p w:rsidR="00E112A0" w:rsidRPr="001529E0" w:rsidRDefault="00E112A0" w:rsidP="00E112A0">
      <w:pPr>
        <w:spacing w:before="120"/>
        <w:rPr>
          <w:rFonts w:ascii="Garamond" w:hAnsi="Garamond"/>
        </w:rPr>
      </w:pPr>
    </w:p>
    <w:sectPr w:rsidR="00E112A0" w:rsidRPr="001529E0">
      <w:headerReference w:type="even" r:id="rId8"/>
      <w:headerReference w:type="default" r:id="rId9"/>
      <w:footnotePr>
        <w:pos w:val="beneathText"/>
      </w:footnotePr>
      <w:pgSz w:w="11905" w:h="16837"/>
      <w:pgMar w:top="851" w:right="1134" w:bottom="851" w:left="1134"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AD4" w:rsidRDefault="00641AD4">
      <w:r>
        <w:separator/>
      </w:r>
    </w:p>
  </w:endnote>
  <w:endnote w:type="continuationSeparator" w:id="0">
    <w:p w:rsidR="00641AD4" w:rsidRDefault="0064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AD4" w:rsidRDefault="00641AD4">
      <w:r>
        <w:separator/>
      </w:r>
    </w:p>
  </w:footnote>
  <w:footnote w:type="continuationSeparator" w:id="0">
    <w:p w:rsidR="00641AD4" w:rsidRDefault="0064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AD4" w:rsidRDefault="00641AD4">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41AD4" w:rsidRDefault="00641AD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AD4" w:rsidRDefault="00641AD4">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A4252">
      <w:rPr>
        <w:rStyle w:val="slostrnky"/>
        <w:noProof/>
      </w:rPr>
      <w:t>3</w:t>
    </w:r>
    <w:r>
      <w:rPr>
        <w:rStyle w:val="slostrnky"/>
      </w:rPr>
      <w:fldChar w:fldCharType="end"/>
    </w:r>
  </w:p>
  <w:p w:rsidR="00641AD4" w:rsidRDefault="00641AD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0000002"/>
    <w:multiLevelType w:val="singleLevel"/>
    <w:tmpl w:val="00000002"/>
    <w:name w:val="WW8Num3"/>
    <w:lvl w:ilvl="0">
      <w:start w:val="1"/>
      <w:numFmt w:val="decimal"/>
      <w:lvlText w:val="%1."/>
      <w:lvlJc w:val="left"/>
      <w:pPr>
        <w:tabs>
          <w:tab w:val="num" w:pos="720"/>
        </w:tabs>
      </w:pPr>
    </w:lvl>
  </w:abstractNum>
  <w:abstractNum w:abstractNumId="2">
    <w:nsid w:val="01A12EAE"/>
    <w:multiLevelType w:val="hybridMultilevel"/>
    <w:tmpl w:val="E2044F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2C91329"/>
    <w:multiLevelType w:val="hybridMultilevel"/>
    <w:tmpl w:val="8BCEFF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5512DB8"/>
    <w:multiLevelType w:val="hybridMultilevel"/>
    <w:tmpl w:val="314801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7643A1C"/>
    <w:multiLevelType w:val="hybridMultilevel"/>
    <w:tmpl w:val="16B8EB5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DB625A8"/>
    <w:multiLevelType w:val="hybridMultilevel"/>
    <w:tmpl w:val="A4E691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DEA07C0"/>
    <w:multiLevelType w:val="hybridMultilevel"/>
    <w:tmpl w:val="0FF6CBF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E0F07AB"/>
    <w:multiLevelType w:val="hybridMultilevel"/>
    <w:tmpl w:val="73A8646A"/>
    <w:lvl w:ilvl="0" w:tplc="18D629F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11A9430F"/>
    <w:multiLevelType w:val="hybridMultilevel"/>
    <w:tmpl w:val="B386BE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2A7507D"/>
    <w:multiLevelType w:val="hybridMultilevel"/>
    <w:tmpl w:val="0C4E6A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8F812BC"/>
    <w:multiLevelType w:val="hybridMultilevel"/>
    <w:tmpl w:val="607AA5F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202B4F37"/>
    <w:multiLevelType w:val="singleLevel"/>
    <w:tmpl w:val="B54222EE"/>
    <w:lvl w:ilvl="0">
      <w:start w:val="1"/>
      <w:numFmt w:val="decimal"/>
      <w:lvlText w:val="%1)"/>
      <w:lvlJc w:val="left"/>
      <w:pPr>
        <w:tabs>
          <w:tab w:val="num" w:pos="360"/>
        </w:tabs>
        <w:ind w:left="360" w:hanging="360"/>
      </w:pPr>
    </w:lvl>
  </w:abstractNum>
  <w:abstractNum w:abstractNumId="13">
    <w:nsid w:val="21197925"/>
    <w:multiLevelType w:val="hybridMultilevel"/>
    <w:tmpl w:val="93F008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3175DEA"/>
    <w:multiLevelType w:val="hybridMultilevel"/>
    <w:tmpl w:val="3F74D6D0"/>
    <w:lvl w:ilvl="0" w:tplc="BFE0932A">
      <w:start w:val="1"/>
      <w:numFmt w:val="decimal"/>
      <w:lvlText w:val="%1."/>
      <w:lvlJc w:val="left"/>
      <w:pPr>
        <w:tabs>
          <w:tab w:val="num" w:pos="360"/>
        </w:tabs>
        <w:ind w:left="340" w:hanging="340"/>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D926CA3"/>
    <w:multiLevelType w:val="hybridMultilevel"/>
    <w:tmpl w:val="87ECFD0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36B58B1"/>
    <w:multiLevelType w:val="hybridMultilevel"/>
    <w:tmpl w:val="813E87C2"/>
    <w:lvl w:ilvl="0" w:tplc="0D7481F8">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nsid w:val="36B91A86"/>
    <w:multiLevelType w:val="hybridMultilevel"/>
    <w:tmpl w:val="34FC2B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A6E415D"/>
    <w:multiLevelType w:val="hybridMultilevel"/>
    <w:tmpl w:val="C150CD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AE35B07"/>
    <w:multiLevelType w:val="hybridMultilevel"/>
    <w:tmpl w:val="BAAAAE6E"/>
    <w:lvl w:ilvl="0" w:tplc="9684F5AE">
      <w:start w:val="1"/>
      <w:numFmt w:val="upp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20">
    <w:nsid w:val="42B144A3"/>
    <w:multiLevelType w:val="hybridMultilevel"/>
    <w:tmpl w:val="42D2D294"/>
    <w:lvl w:ilvl="0" w:tplc="0405000F">
      <w:start w:val="1"/>
      <w:numFmt w:val="decimal"/>
      <w:lvlText w:val="%1."/>
      <w:lvlJc w:val="left"/>
      <w:pPr>
        <w:tabs>
          <w:tab w:val="num" w:pos="720"/>
        </w:tabs>
        <w:ind w:left="720" w:hanging="360"/>
      </w:pPr>
      <w:rPr>
        <w:rFonts w:hint="default"/>
      </w:rPr>
    </w:lvl>
    <w:lvl w:ilvl="1" w:tplc="32C87EF8">
      <w:start w:val="7"/>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9C7214D"/>
    <w:multiLevelType w:val="hybridMultilevel"/>
    <w:tmpl w:val="C5CA7ADE"/>
    <w:lvl w:ilvl="0" w:tplc="A05C5F84">
      <w:start w:val="1"/>
      <w:numFmt w:val="decimal"/>
      <w:lvlText w:val="%1."/>
      <w:lvlJc w:val="left"/>
      <w:pPr>
        <w:tabs>
          <w:tab w:val="num" w:pos="720"/>
        </w:tabs>
        <w:ind w:left="72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E38119F"/>
    <w:multiLevelType w:val="hybridMultilevel"/>
    <w:tmpl w:val="0C882CBC"/>
    <w:lvl w:ilvl="0" w:tplc="F1DAD16E">
      <w:start w:val="1"/>
      <w:numFmt w:val="decimal"/>
      <w:lvlText w:val="%1."/>
      <w:lvlJc w:val="left"/>
      <w:pPr>
        <w:tabs>
          <w:tab w:val="num" w:pos="1605"/>
        </w:tabs>
        <w:ind w:left="1605" w:hanging="360"/>
      </w:pPr>
      <w:rPr>
        <w:rFonts w:hint="default"/>
      </w:rPr>
    </w:lvl>
    <w:lvl w:ilvl="1" w:tplc="04050019" w:tentative="1">
      <w:start w:val="1"/>
      <w:numFmt w:val="lowerLetter"/>
      <w:lvlText w:val="%2."/>
      <w:lvlJc w:val="left"/>
      <w:pPr>
        <w:tabs>
          <w:tab w:val="num" w:pos="2325"/>
        </w:tabs>
        <w:ind w:left="2325" w:hanging="360"/>
      </w:pPr>
    </w:lvl>
    <w:lvl w:ilvl="2" w:tplc="0405001B" w:tentative="1">
      <w:start w:val="1"/>
      <w:numFmt w:val="lowerRoman"/>
      <w:lvlText w:val="%3."/>
      <w:lvlJc w:val="right"/>
      <w:pPr>
        <w:tabs>
          <w:tab w:val="num" w:pos="3045"/>
        </w:tabs>
        <w:ind w:left="3045" w:hanging="180"/>
      </w:pPr>
    </w:lvl>
    <w:lvl w:ilvl="3" w:tplc="0405000F" w:tentative="1">
      <w:start w:val="1"/>
      <w:numFmt w:val="decimal"/>
      <w:lvlText w:val="%4."/>
      <w:lvlJc w:val="left"/>
      <w:pPr>
        <w:tabs>
          <w:tab w:val="num" w:pos="3765"/>
        </w:tabs>
        <w:ind w:left="3765" w:hanging="360"/>
      </w:pPr>
    </w:lvl>
    <w:lvl w:ilvl="4" w:tplc="04050019" w:tentative="1">
      <w:start w:val="1"/>
      <w:numFmt w:val="lowerLetter"/>
      <w:lvlText w:val="%5."/>
      <w:lvlJc w:val="left"/>
      <w:pPr>
        <w:tabs>
          <w:tab w:val="num" w:pos="4485"/>
        </w:tabs>
        <w:ind w:left="4485" w:hanging="360"/>
      </w:pPr>
    </w:lvl>
    <w:lvl w:ilvl="5" w:tplc="0405001B" w:tentative="1">
      <w:start w:val="1"/>
      <w:numFmt w:val="lowerRoman"/>
      <w:lvlText w:val="%6."/>
      <w:lvlJc w:val="right"/>
      <w:pPr>
        <w:tabs>
          <w:tab w:val="num" w:pos="5205"/>
        </w:tabs>
        <w:ind w:left="5205" w:hanging="180"/>
      </w:pPr>
    </w:lvl>
    <w:lvl w:ilvl="6" w:tplc="0405000F" w:tentative="1">
      <w:start w:val="1"/>
      <w:numFmt w:val="decimal"/>
      <w:lvlText w:val="%7."/>
      <w:lvlJc w:val="left"/>
      <w:pPr>
        <w:tabs>
          <w:tab w:val="num" w:pos="5925"/>
        </w:tabs>
        <w:ind w:left="5925" w:hanging="360"/>
      </w:pPr>
    </w:lvl>
    <w:lvl w:ilvl="7" w:tplc="04050019" w:tentative="1">
      <w:start w:val="1"/>
      <w:numFmt w:val="lowerLetter"/>
      <w:lvlText w:val="%8."/>
      <w:lvlJc w:val="left"/>
      <w:pPr>
        <w:tabs>
          <w:tab w:val="num" w:pos="6645"/>
        </w:tabs>
        <w:ind w:left="6645" w:hanging="360"/>
      </w:pPr>
    </w:lvl>
    <w:lvl w:ilvl="8" w:tplc="0405001B" w:tentative="1">
      <w:start w:val="1"/>
      <w:numFmt w:val="lowerRoman"/>
      <w:lvlText w:val="%9."/>
      <w:lvlJc w:val="right"/>
      <w:pPr>
        <w:tabs>
          <w:tab w:val="num" w:pos="7365"/>
        </w:tabs>
        <w:ind w:left="7365" w:hanging="180"/>
      </w:pPr>
    </w:lvl>
  </w:abstractNum>
  <w:abstractNum w:abstractNumId="23">
    <w:nsid w:val="56634E95"/>
    <w:multiLevelType w:val="hybridMultilevel"/>
    <w:tmpl w:val="7C9CDC0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9CC2585"/>
    <w:multiLevelType w:val="hybridMultilevel"/>
    <w:tmpl w:val="39CA7B44"/>
    <w:lvl w:ilvl="0" w:tplc="44723618">
      <w:start w:val="1"/>
      <w:numFmt w:val="bullet"/>
      <w:lvlText w:val=""/>
      <w:lvlJc w:val="left"/>
      <w:pPr>
        <w:tabs>
          <w:tab w:val="num" w:pos="720"/>
        </w:tabs>
        <w:ind w:left="720" w:hanging="360"/>
      </w:pPr>
      <w:rPr>
        <w:rFonts w:ascii="Wingdings 2" w:hAnsi="Wingdings 2" w:hint="default"/>
      </w:rPr>
    </w:lvl>
    <w:lvl w:ilvl="1" w:tplc="A1FCAF4E" w:tentative="1">
      <w:start w:val="1"/>
      <w:numFmt w:val="bullet"/>
      <w:lvlText w:val=""/>
      <w:lvlJc w:val="left"/>
      <w:pPr>
        <w:tabs>
          <w:tab w:val="num" w:pos="1440"/>
        </w:tabs>
        <w:ind w:left="1440" w:hanging="360"/>
      </w:pPr>
      <w:rPr>
        <w:rFonts w:ascii="Wingdings 2" w:hAnsi="Wingdings 2" w:hint="default"/>
      </w:rPr>
    </w:lvl>
    <w:lvl w:ilvl="2" w:tplc="D4BCDAB2" w:tentative="1">
      <w:start w:val="1"/>
      <w:numFmt w:val="bullet"/>
      <w:lvlText w:val=""/>
      <w:lvlJc w:val="left"/>
      <w:pPr>
        <w:tabs>
          <w:tab w:val="num" w:pos="2160"/>
        </w:tabs>
        <w:ind w:left="2160" w:hanging="360"/>
      </w:pPr>
      <w:rPr>
        <w:rFonts w:ascii="Wingdings 2" w:hAnsi="Wingdings 2" w:hint="default"/>
      </w:rPr>
    </w:lvl>
    <w:lvl w:ilvl="3" w:tplc="62A86258" w:tentative="1">
      <w:start w:val="1"/>
      <w:numFmt w:val="bullet"/>
      <w:lvlText w:val=""/>
      <w:lvlJc w:val="left"/>
      <w:pPr>
        <w:tabs>
          <w:tab w:val="num" w:pos="2880"/>
        </w:tabs>
        <w:ind w:left="2880" w:hanging="360"/>
      </w:pPr>
      <w:rPr>
        <w:rFonts w:ascii="Wingdings 2" w:hAnsi="Wingdings 2" w:hint="default"/>
      </w:rPr>
    </w:lvl>
    <w:lvl w:ilvl="4" w:tplc="461C245E" w:tentative="1">
      <w:start w:val="1"/>
      <w:numFmt w:val="bullet"/>
      <w:lvlText w:val=""/>
      <w:lvlJc w:val="left"/>
      <w:pPr>
        <w:tabs>
          <w:tab w:val="num" w:pos="3600"/>
        </w:tabs>
        <w:ind w:left="3600" w:hanging="360"/>
      </w:pPr>
      <w:rPr>
        <w:rFonts w:ascii="Wingdings 2" w:hAnsi="Wingdings 2" w:hint="default"/>
      </w:rPr>
    </w:lvl>
    <w:lvl w:ilvl="5" w:tplc="6E4AA2B4" w:tentative="1">
      <w:start w:val="1"/>
      <w:numFmt w:val="bullet"/>
      <w:lvlText w:val=""/>
      <w:lvlJc w:val="left"/>
      <w:pPr>
        <w:tabs>
          <w:tab w:val="num" w:pos="4320"/>
        </w:tabs>
        <w:ind w:left="4320" w:hanging="360"/>
      </w:pPr>
      <w:rPr>
        <w:rFonts w:ascii="Wingdings 2" w:hAnsi="Wingdings 2" w:hint="default"/>
      </w:rPr>
    </w:lvl>
    <w:lvl w:ilvl="6" w:tplc="7A56B2AA" w:tentative="1">
      <w:start w:val="1"/>
      <w:numFmt w:val="bullet"/>
      <w:lvlText w:val=""/>
      <w:lvlJc w:val="left"/>
      <w:pPr>
        <w:tabs>
          <w:tab w:val="num" w:pos="5040"/>
        </w:tabs>
        <w:ind w:left="5040" w:hanging="360"/>
      </w:pPr>
      <w:rPr>
        <w:rFonts w:ascii="Wingdings 2" w:hAnsi="Wingdings 2" w:hint="default"/>
      </w:rPr>
    </w:lvl>
    <w:lvl w:ilvl="7" w:tplc="AEC8DED2" w:tentative="1">
      <w:start w:val="1"/>
      <w:numFmt w:val="bullet"/>
      <w:lvlText w:val=""/>
      <w:lvlJc w:val="left"/>
      <w:pPr>
        <w:tabs>
          <w:tab w:val="num" w:pos="5760"/>
        </w:tabs>
        <w:ind w:left="5760" w:hanging="360"/>
      </w:pPr>
      <w:rPr>
        <w:rFonts w:ascii="Wingdings 2" w:hAnsi="Wingdings 2" w:hint="default"/>
      </w:rPr>
    </w:lvl>
    <w:lvl w:ilvl="8" w:tplc="C18A70FA" w:tentative="1">
      <w:start w:val="1"/>
      <w:numFmt w:val="bullet"/>
      <w:lvlText w:val=""/>
      <w:lvlJc w:val="left"/>
      <w:pPr>
        <w:tabs>
          <w:tab w:val="num" w:pos="6480"/>
        </w:tabs>
        <w:ind w:left="6480" w:hanging="360"/>
      </w:pPr>
      <w:rPr>
        <w:rFonts w:ascii="Wingdings 2" w:hAnsi="Wingdings 2" w:hint="default"/>
      </w:rPr>
    </w:lvl>
  </w:abstractNum>
  <w:abstractNum w:abstractNumId="25">
    <w:nsid w:val="5BDB3385"/>
    <w:multiLevelType w:val="hybridMultilevel"/>
    <w:tmpl w:val="A20E91FE"/>
    <w:lvl w:ilvl="0" w:tplc="2EB8D6F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5D07312D"/>
    <w:multiLevelType w:val="hybridMultilevel"/>
    <w:tmpl w:val="2B04AD32"/>
    <w:lvl w:ilvl="0" w:tplc="D3D8A2D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2B514E1"/>
    <w:multiLevelType w:val="hybridMultilevel"/>
    <w:tmpl w:val="274AAEB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63004067"/>
    <w:multiLevelType w:val="hybridMultilevel"/>
    <w:tmpl w:val="89E8F5FE"/>
    <w:lvl w:ilvl="0" w:tplc="04050011">
      <w:start w:val="1"/>
      <w:numFmt w:val="decimal"/>
      <w:lvlText w:val="%1)"/>
      <w:lvlJc w:val="left"/>
      <w:pPr>
        <w:tabs>
          <w:tab w:val="num" w:pos="360"/>
        </w:tabs>
        <w:ind w:left="360" w:hanging="360"/>
      </w:pPr>
    </w:lvl>
    <w:lvl w:ilvl="1" w:tplc="9EA477F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3D077E1"/>
    <w:multiLevelType w:val="hybridMultilevel"/>
    <w:tmpl w:val="5372B96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64666A5"/>
    <w:multiLevelType w:val="hybridMultilevel"/>
    <w:tmpl w:val="1DC0B026"/>
    <w:lvl w:ilvl="0" w:tplc="A1D87554">
      <w:start w:val="1"/>
      <w:numFmt w:val="decimal"/>
      <w:lvlText w:val="%1."/>
      <w:lvlJc w:val="left"/>
      <w:pPr>
        <w:tabs>
          <w:tab w:val="num" w:pos="360"/>
        </w:tabs>
        <w:ind w:left="340" w:hanging="340"/>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80C5B9B"/>
    <w:multiLevelType w:val="hybridMultilevel"/>
    <w:tmpl w:val="7DA834D6"/>
    <w:lvl w:ilvl="0" w:tplc="0405000F">
      <w:start w:val="1"/>
      <w:numFmt w:val="decimal"/>
      <w:lvlText w:val="%1."/>
      <w:lvlJc w:val="left"/>
      <w:pPr>
        <w:tabs>
          <w:tab w:val="num" w:pos="720"/>
        </w:tabs>
        <w:ind w:left="720" w:hanging="360"/>
      </w:pPr>
      <w:rPr>
        <w:rFonts w:hint="default"/>
      </w:rPr>
    </w:lvl>
    <w:lvl w:ilvl="1" w:tplc="833640A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D2620A4"/>
    <w:multiLevelType w:val="hybridMultilevel"/>
    <w:tmpl w:val="1EAE82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6032101"/>
    <w:multiLevelType w:val="hybridMultilevel"/>
    <w:tmpl w:val="AA1EDCA4"/>
    <w:lvl w:ilvl="0" w:tplc="1428985A">
      <w:start w:val="1"/>
      <w:numFmt w:val="bullet"/>
      <w:lvlText w:val="-"/>
      <w:lvlJc w:val="left"/>
      <w:pPr>
        <w:tabs>
          <w:tab w:val="num" w:pos="720"/>
        </w:tabs>
        <w:ind w:left="720" w:hanging="360"/>
      </w:pPr>
      <w:rPr>
        <w:rFonts w:ascii="Times New Roman" w:hAnsi="Times New Roman" w:hint="default"/>
      </w:rPr>
    </w:lvl>
    <w:lvl w:ilvl="1" w:tplc="1F9870F8" w:tentative="1">
      <w:start w:val="1"/>
      <w:numFmt w:val="bullet"/>
      <w:lvlText w:val="-"/>
      <w:lvlJc w:val="left"/>
      <w:pPr>
        <w:tabs>
          <w:tab w:val="num" w:pos="1440"/>
        </w:tabs>
        <w:ind w:left="1440" w:hanging="360"/>
      </w:pPr>
      <w:rPr>
        <w:rFonts w:ascii="Times New Roman" w:hAnsi="Times New Roman" w:hint="default"/>
      </w:rPr>
    </w:lvl>
    <w:lvl w:ilvl="2" w:tplc="3F8ADC52" w:tentative="1">
      <w:start w:val="1"/>
      <w:numFmt w:val="bullet"/>
      <w:lvlText w:val="-"/>
      <w:lvlJc w:val="left"/>
      <w:pPr>
        <w:tabs>
          <w:tab w:val="num" w:pos="2160"/>
        </w:tabs>
        <w:ind w:left="2160" w:hanging="360"/>
      </w:pPr>
      <w:rPr>
        <w:rFonts w:ascii="Times New Roman" w:hAnsi="Times New Roman" w:hint="default"/>
      </w:rPr>
    </w:lvl>
    <w:lvl w:ilvl="3" w:tplc="F0BE4B84" w:tentative="1">
      <w:start w:val="1"/>
      <w:numFmt w:val="bullet"/>
      <w:lvlText w:val="-"/>
      <w:lvlJc w:val="left"/>
      <w:pPr>
        <w:tabs>
          <w:tab w:val="num" w:pos="2880"/>
        </w:tabs>
        <w:ind w:left="2880" w:hanging="360"/>
      </w:pPr>
      <w:rPr>
        <w:rFonts w:ascii="Times New Roman" w:hAnsi="Times New Roman" w:hint="default"/>
      </w:rPr>
    </w:lvl>
    <w:lvl w:ilvl="4" w:tplc="6358C03E" w:tentative="1">
      <w:start w:val="1"/>
      <w:numFmt w:val="bullet"/>
      <w:lvlText w:val="-"/>
      <w:lvlJc w:val="left"/>
      <w:pPr>
        <w:tabs>
          <w:tab w:val="num" w:pos="3600"/>
        </w:tabs>
        <w:ind w:left="3600" w:hanging="360"/>
      </w:pPr>
      <w:rPr>
        <w:rFonts w:ascii="Times New Roman" w:hAnsi="Times New Roman" w:hint="default"/>
      </w:rPr>
    </w:lvl>
    <w:lvl w:ilvl="5" w:tplc="7C60D3B4" w:tentative="1">
      <w:start w:val="1"/>
      <w:numFmt w:val="bullet"/>
      <w:lvlText w:val="-"/>
      <w:lvlJc w:val="left"/>
      <w:pPr>
        <w:tabs>
          <w:tab w:val="num" w:pos="4320"/>
        </w:tabs>
        <w:ind w:left="4320" w:hanging="360"/>
      </w:pPr>
      <w:rPr>
        <w:rFonts w:ascii="Times New Roman" w:hAnsi="Times New Roman" w:hint="default"/>
      </w:rPr>
    </w:lvl>
    <w:lvl w:ilvl="6" w:tplc="41DAC2EE" w:tentative="1">
      <w:start w:val="1"/>
      <w:numFmt w:val="bullet"/>
      <w:lvlText w:val="-"/>
      <w:lvlJc w:val="left"/>
      <w:pPr>
        <w:tabs>
          <w:tab w:val="num" w:pos="5040"/>
        </w:tabs>
        <w:ind w:left="5040" w:hanging="360"/>
      </w:pPr>
      <w:rPr>
        <w:rFonts w:ascii="Times New Roman" w:hAnsi="Times New Roman" w:hint="default"/>
      </w:rPr>
    </w:lvl>
    <w:lvl w:ilvl="7" w:tplc="C9204A60" w:tentative="1">
      <w:start w:val="1"/>
      <w:numFmt w:val="bullet"/>
      <w:lvlText w:val="-"/>
      <w:lvlJc w:val="left"/>
      <w:pPr>
        <w:tabs>
          <w:tab w:val="num" w:pos="5760"/>
        </w:tabs>
        <w:ind w:left="5760" w:hanging="360"/>
      </w:pPr>
      <w:rPr>
        <w:rFonts w:ascii="Times New Roman" w:hAnsi="Times New Roman" w:hint="default"/>
      </w:rPr>
    </w:lvl>
    <w:lvl w:ilvl="8" w:tplc="A59285A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691586F"/>
    <w:multiLevelType w:val="hybridMultilevel"/>
    <w:tmpl w:val="0CA0BB46"/>
    <w:lvl w:ilvl="0" w:tplc="0405000F">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19"/>
  </w:num>
  <w:num w:numId="5">
    <w:abstractNumId w:val="7"/>
  </w:num>
  <w:num w:numId="6">
    <w:abstractNumId w:val="3"/>
  </w:num>
  <w:num w:numId="7">
    <w:abstractNumId w:val="31"/>
  </w:num>
  <w:num w:numId="8">
    <w:abstractNumId w:val="20"/>
  </w:num>
  <w:num w:numId="9">
    <w:abstractNumId w:val="21"/>
  </w:num>
  <w:num w:numId="10">
    <w:abstractNumId w:val="6"/>
  </w:num>
  <w:num w:numId="11">
    <w:abstractNumId w:val="29"/>
  </w:num>
  <w:num w:numId="12">
    <w:abstractNumId w:val="5"/>
  </w:num>
  <w:num w:numId="13">
    <w:abstractNumId w:val="23"/>
  </w:num>
  <w:num w:numId="14">
    <w:abstractNumId w:val="22"/>
  </w:num>
  <w:num w:numId="15">
    <w:abstractNumId w:val="11"/>
  </w:num>
  <w:num w:numId="16">
    <w:abstractNumId w:val="15"/>
  </w:num>
  <w:num w:numId="17">
    <w:abstractNumId w:val="34"/>
  </w:num>
  <w:num w:numId="18">
    <w:abstractNumId w:val="24"/>
  </w:num>
  <w:num w:numId="19">
    <w:abstractNumId w:val="33"/>
  </w:num>
  <w:num w:numId="20">
    <w:abstractNumId w:val="8"/>
  </w:num>
  <w:num w:numId="21">
    <w:abstractNumId w:val="16"/>
  </w:num>
  <w:num w:numId="22">
    <w:abstractNumId w:val="4"/>
  </w:num>
  <w:num w:numId="23">
    <w:abstractNumId w:val="10"/>
  </w:num>
  <w:num w:numId="24">
    <w:abstractNumId w:val="17"/>
  </w:num>
  <w:num w:numId="25">
    <w:abstractNumId w:val="2"/>
  </w:num>
  <w:num w:numId="26">
    <w:abstractNumId w:val="18"/>
  </w:num>
  <w:num w:numId="27">
    <w:abstractNumId w:val="13"/>
  </w:num>
  <w:num w:numId="28">
    <w:abstractNumId w:val="12"/>
  </w:num>
  <w:num w:numId="29">
    <w:abstractNumId w:val="28"/>
  </w:num>
  <w:num w:numId="30">
    <w:abstractNumId w:val="32"/>
  </w:num>
  <w:num w:numId="31">
    <w:abstractNumId w:val="25"/>
  </w:num>
  <w:num w:numId="32">
    <w:abstractNumId w:val="27"/>
  </w:num>
  <w:num w:numId="33">
    <w:abstractNumId w:val="30"/>
  </w:num>
  <w:num w:numId="34">
    <w:abstractNumId w:val="1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538"/>
    <w:rsid w:val="00011E95"/>
    <w:rsid w:val="00012104"/>
    <w:rsid w:val="000135B1"/>
    <w:rsid w:val="00014053"/>
    <w:rsid w:val="00014BAF"/>
    <w:rsid w:val="00025482"/>
    <w:rsid w:val="00030EF3"/>
    <w:rsid w:val="00033A69"/>
    <w:rsid w:val="0003602D"/>
    <w:rsid w:val="00037D55"/>
    <w:rsid w:val="000403EB"/>
    <w:rsid w:val="00046EEE"/>
    <w:rsid w:val="0006062A"/>
    <w:rsid w:val="0006781C"/>
    <w:rsid w:val="00067D1E"/>
    <w:rsid w:val="00067E45"/>
    <w:rsid w:val="00072FD2"/>
    <w:rsid w:val="00073B8A"/>
    <w:rsid w:val="000824EB"/>
    <w:rsid w:val="000942C6"/>
    <w:rsid w:val="00094819"/>
    <w:rsid w:val="00096491"/>
    <w:rsid w:val="000A7A35"/>
    <w:rsid w:val="000B5F01"/>
    <w:rsid w:val="000C1CFA"/>
    <w:rsid w:val="000D2B1C"/>
    <w:rsid w:val="000D3B90"/>
    <w:rsid w:val="000E4EFF"/>
    <w:rsid w:val="000F2832"/>
    <w:rsid w:val="000F4035"/>
    <w:rsid w:val="000F4165"/>
    <w:rsid w:val="000F683E"/>
    <w:rsid w:val="000F7E7A"/>
    <w:rsid w:val="00105B93"/>
    <w:rsid w:val="00106229"/>
    <w:rsid w:val="001157A1"/>
    <w:rsid w:val="001162A5"/>
    <w:rsid w:val="00137711"/>
    <w:rsid w:val="001406DE"/>
    <w:rsid w:val="001447A5"/>
    <w:rsid w:val="00144E7B"/>
    <w:rsid w:val="00147B95"/>
    <w:rsid w:val="00147DD8"/>
    <w:rsid w:val="001529E0"/>
    <w:rsid w:val="00152C01"/>
    <w:rsid w:val="00156734"/>
    <w:rsid w:val="0016282A"/>
    <w:rsid w:val="00163850"/>
    <w:rsid w:val="001658B1"/>
    <w:rsid w:val="0016610D"/>
    <w:rsid w:val="00167A58"/>
    <w:rsid w:val="001704B6"/>
    <w:rsid w:val="00172A2F"/>
    <w:rsid w:val="001736D5"/>
    <w:rsid w:val="00175BEC"/>
    <w:rsid w:val="00177DBC"/>
    <w:rsid w:val="00183F4B"/>
    <w:rsid w:val="0018761D"/>
    <w:rsid w:val="0019344F"/>
    <w:rsid w:val="00193FF6"/>
    <w:rsid w:val="0019450D"/>
    <w:rsid w:val="00194BB8"/>
    <w:rsid w:val="001979DD"/>
    <w:rsid w:val="001A3E0F"/>
    <w:rsid w:val="001A5538"/>
    <w:rsid w:val="001C4C1B"/>
    <w:rsid w:val="001C6E21"/>
    <w:rsid w:val="001D121F"/>
    <w:rsid w:val="001E02FA"/>
    <w:rsid w:val="001E5C3F"/>
    <w:rsid w:val="001F6045"/>
    <w:rsid w:val="002115A3"/>
    <w:rsid w:val="00222394"/>
    <w:rsid w:val="00226007"/>
    <w:rsid w:val="002327C3"/>
    <w:rsid w:val="00235740"/>
    <w:rsid w:val="002408FF"/>
    <w:rsid w:val="00241165"/>
    <w:rsid w:val="00276856"/>
    <w:rsid w:val="00282DD5"/>
    <w:rsid w:val="002839C8"/>
    <w:rsid w:val="00283DBF"/>
    <w:rsid w:val="00284703"/>
    <w:rsid w:val="00285791"/>
    <w:rsid w:val="00293733"/>
    <w:rsid w:val="002A1A07"/>
    <w:rsid w:val="002B0D11"/>
    <w:rsid w:val="002C0AB3"/>
    <w:rsid w:val="002D525B"/>
    <w:rsid w:val="002D6189"/>
    <w:rsid w:val="002E019D"/>
    <w:rsid w:val="002E57B0"/>
    <w:rsid w:val="002F4BA6"/>
    <w:rsid w:val="0030407B"/>
    <w:rsid w:val="00306DA7"/>
    <w:rsid w:val="00332185"/>
    <w:rsid w:val="003332E0"/>
    <w:rsid w:val="00343552"/>
    <w:rsid w:val="00346E51"/>
    <w:rsid w:val="00356AC6"/>
    <w:rsid w:val="00361A40"/>
    <w:rsid w:val="00372D84"/>
    <w:rsid w:val="00375B21"/>
    <w:rsid w:val="00376E69"/>
    <w:rsid w:val="00376F14"/>
    <w:rsid w:val="003834EB"/>
    <w:rsid w:val="003953DF"/>
    <w:rsid w:val="003972BA"/>
    <w:rsid w:val="003B1F88"/>
    <w:rsid w:val="003C79A8"/>
    <w:rsid w:val="003D1767"/>
    <w:rsid w:val="003E0A9C"/>
    <w:rsid w:val="003E2B04"/>
    <w:rsid w:val="003F2B39"/>
    <w:rsid w:val="003F5079"/>
    <w:rsid w:val="003F6B79"/>
    <w:rsid w:val="0040785D"/>
    <w:rsid w:val="00410017"/>
    <w:rsid w:val="00411241"/>
    <w:rsid w:val="00415427"/>
    <w:rsid w:val="0041542E"/>
    <w:rsid w:val="00421616"/>
    <w:rsid w:val="0042629D"/>
    <w:rsid w:val="00450996"/>
    <w:rsid w:val="00455146"/>
    <w:rsid w:val="004667CB"/>
    <w:rsid w:val="0046776A"/>
    <w:rsid w:val="00472050"/>
    <w:rsid w:val="00474CC5"/>
    <w:rsid w:val="004753C8"/>
    <w:rsid w:val="004812F9"/>
    <w:rsid w:val="004909E2"/>
    <w:rsid w:val="004911C6"/>
    <w:rsid w:val="00495518"/>
    <w:rsid w:val="004A2EAD"/>
    <w:rsid w:val="004A5F27"/>
    <w:rsid w:val="004B12DB"/>
    <w:rsid w:val="004B17D2"/>
    <w:rsid w:val="004C75CC"/>
    <w:rsid w:val="004D493B"/>
    <w:rsid w:val="004E310A"/>
    <w:rsid w:val="004E522A"/>
    <w:rsid w:val="004E5E6F"/>
    <w:rsid w:val="004F0E0A"/>
    <w:rsid w:val="005017D8"/>
    <w:rsid w:val="00506C96"/>
    <w:rsid w:val="005076DB"/>
    <w:rsid w:val="00507DB5"/>
    <w:rsid w:val="00510270"/>
    <w:rsid w:val="005241D6"/>
    <w:rsid w:val="00527E14"/>
    <w:rsid w:val="00532EEE"/>
    <w:rsid w:val="005331F5"/>
    <w:rsid w:val="005430BE"/>
    <w:rsid w:val="005440F5"/>
    <w:rsid w:val="00547CEE"/>
    <w:rsid w:val="00553BD5"/>
    <w:rsid w:val="00556533"/>
    <w:rsid w:val="00557290"/>
    <w:rsid w:val="00562B2D"/>
    <w:rsid w:val="0056349B"/>
    <w:rsid w:val="00575500"/>
    <w:rsid w:val="00585CFD"/>
    <w:rsid w:val="0059142E"/>
    <w:rsid w:val="005951BC"/>
    <w:rsid w:val="005A5561"/>
    <w:rsid w:val="005B1B4E"/>
    <w:rsid w:val="005D204F"/>
    <w:rsid w:val="005E07A4"/>
    <w:rsid w:val="005E46D0"/>
    <w:rsid w:val="006006F2"/>
    <w:rsid w:val="00606D85"/>
    <w:rsid w:val="00606D88"/>
    <w:rsid w:val="00607A4F"/>
    <w:rsid w:val="006115D3"/>
    <w:rsid w:val="006144B4"/>
    <w:rsid w:val="00617D77"/>
    <w:rsid w:val="00623060"/>
    <w:rsid w:val="00632380"/>
    <w:rsid w:val="006368D7"/>
    <w:rsid w:val="006403D2"/>
    <w:rsid w:val="00641AD4"/>
    <w:rsid w:val="00647486"/>
    <w:rsid w:val="00647CC0"/>
    <w:rsid w:val="006525E9"/>
    <w:rsid w:val="006761BA"/>
    <w:rsid w:val="0067700C"/>
    <w:rsid w:val="006802A1"/>
    <w:rsid w:val="0068512C"/>
    <w:rsid w:val="00686E3B"/>
    <w:rsid w:val="006906F9"/>
    <w:rsid w:val="00694528"/>
    <w:rsid w:val="006974D8"/>
    <w:rsid w:val="006976A2"/>
    <w:rsid w:val="00697DAB"/>
    <w:rsid w:val="006A727A"/>
    <w:rsid w:val="006B3254"/>
    <w:rsid w:val="006B3FBC"/>
    <w:rsid w:val="006C410C"/>
    <w:rsid w:val="006D2E32"/>
    <w:rsid w:val="006D3D48"/>
    <w:rsid w:val="006D4489"/>
    <w:rsid w:val="006E1B87"/>
    <w:rsid w:val="006E1E94"/>
    <w:rsid w:val="006F51D5"/>
    <w:rsid w:val="006F6ABF"/>
    <w:rsid w:val="007042A2"/>
    <w:rsid w:val="007109B3"/>
    <w:rsid w:val="0071595E"/>
    <w:rsid w:val="0072405F"/>
    <w:rsid w:val="00730599"/>
    <w:rsid w:val="0073356E"/>
    <w:rsid w:val="007344AE"/>
    <w:rsid w:val="00747726"/>
    <w:rsid w:val="007636AB"/>
    <w:rsid w:val="00767B4F"/>
    <w:rsid w:val="00767C2C"/>
    <w:rsid w:val="00781262"/>
    <w:rsid w:val="00787D6A"/>
    <w:rsid w:val="00791232"/>
    <w:rsid w:val="0079493F"/>
    <w:rsid w:val="007967E7"/>
    <w:rsid w:val="007979E4"/>
    <w:rsid w:val="007A04A2"/>
    <w:rsid w:val="007A4592"/>
    <w:rsid w:val="007B0B7E"/>
    <w:rsid w:val="007B2A2F"/>
    <w:rsid w:val="007B3C7F"/>
    <w:rsid w:val="007B5EE9"/>
    <w:rsid w:val="007C0CF3"/>
    <w:rsid w:val="007E1730"/>
    <w:rsid w:val="007E1E55"/>
    <w:rsid w:val="007E43F8"/>
    <w:rsid w:val="007E4D74"/>
    <w:rsid w:val="007F0632"/>
    <w:rsid w:val="00801059"/>
    <w:rsid w:val="008057FB"/>
    <w:rsid w:val="008368D6"/>
    <w:rsid w:val="00843F35"/>
    <w:rsid w:val="00853758"/>
    <w:rsid w:val="00857297"/>
    <w:rsid w:val="0088188B"/>
    <w:rsid w:val="0089676A"/>
    <w:rsid w:val="008A31AA"/>
    <w:rsid w:val="008A4E31"/>
    <w:rsid w:val="008A671B"/>
    <w:rsid w:val="008B2B8F"/>
    <w:rsid w:val="008B41B2"/>
    <w:rsid w:val="008C4059"/>
    <w:rsid w:val="008E16B1"/>
    <w:rsid w:val="008E413C"/>
    <w:rsid w:val="008F2B25"/>
    <w:rsid w:val="008F4175"/>
    <w:rsid w:val="008F60AF"/>
    <w:rsid w:val="00906C95"/>
    <w:rsid w:val="00915673"/>
    <w:rsid w:val="009270FF"/>
    <w:rsid w:val="00934530"/>
    <w:rsid w:val="00944E75"/>
    <w:rsid w:val="00956A98"/>
    <w:rsid w:val="00962EF6"/>
    <w:rsid w:val="009662BC"/>
    <w:rsid w:val="00966566"/>
    <w:rsid w:val="00971E13"/>
    <w:rsid w:val="009810C6"/>
    <w:rsid w:val="00985DF3"/>
    <w:rsid w:val="009900DB"/>
    <w:rsid w:val="00991800"/>
    <w:rsid w:val="009A000B"/>
    <w:rsid w:val="009B76D1"/>
    <w:rsid w:val="009B78FA"/>
    <w:rsid w:val="009B7F69"/>
    <w:rsid w:val="009D148D"/>
    <w:rsid w:val="009D2FAD"/>
    <w:rsid w:val="009E1201"/>
    <w:rsid w:val="009E210D"/>
    <w:rsid w:val="009F3A97"/>
    <w:rsid w:val="009F49A4"/>
    <w:rsid w:val="00A0009E"/>
    <w:rsid w:val="00A05177"/>
    <w:rsid w:val="00A06FEC"/>
    <w:rsid w:val="00A17827"/>
    <w:rsid w:val="00A1793A"/>
    <w:rsid w:val="00A270C4"/>
    <w:rsid w:val="00A36EBF"/>
    <w:rsid w:val="00A46779"/>
    <w:rsid w:val="00A47389"/>
    <w:rsid w:val="00A51E69"/>
    <w:rsid w:val="00A63AED"/>
    <w:rsid w:val="00A63F62"/>
    <w:rsid w:val="00A65AE1"/>
    <w:rsid w:val="00A67D56"/>
    <w:rsid w:val="00A710D2"/>
    <w:rsid w:val="00A8105F"/>
    <w:rsid w:val="00A82ED2"/>
    <w:rsid w:val="00A9687F"/>
    <w:rsid w:val="00A96B80"/>
    <w:rsid w:val="00AA01E7"/>
    <w:rsid w:val="00AA32C9"/>
    <w:rsid w:val="00AB54B0"/>
    <w:rsid w:val="00AB7EF5"/>
    <w:rsid w:val="00AC27C6"/>
    <w:rsid w:val="00AC5B7C"/>
    <w:rsid w:val="00AC69EE"/>
    <w:rsid w:val="00AD0630"/>
    <w:rsid w:val="00AD0A7D"/>
    <w:rsid w:val="00AD72C6"/>
    <w:rsid w:val="00AD7ED4"/>
    <w:rsid w:val="00AE2780"/>
    <w:rsid w:val="00AE6D91"/>
    <w:rsid w:val="00AF1B0C"/>
    <w:rsid w:val="00AF2419"/>
    <w:rsid w:val="00AF5C67"/>
    <w:rsid w:val="00B146DE"/>
    <w:rsid w:val="00B1575D"/>
    <w:rsid w:val="00B16B48"/>
    <w:rsid w:val="00B2107E"/>
    <w:rsid w:val="00B26929"/>
    <w:rsid w:val="00B26ACC"/>
    <w:rsid w:val="00B32881"/>
    <w:rsid w:val="00B37B65"/>
    <w:rsid w:val="00B42182"/>
    <w:rsid w:val="00B50456"/>
    <w:rsid w:val="00B5130B"/>
    <w:rsid w:val="00B57C8D"/>
    <w:rsid w:val="00B667D9"/>
    <w:rsid w:val="00B739D8"/>
    <w:rsid w:val="00B81A3E"/>
    <w:rsid w:val="00B84CE4"/>
    <w:rsid w:val="00B84F77"/>
    <w:rsid w:val="00B855E8"/>
    <w:rsid w:val="00B90789"/>
    <w:rsid w:val="00B9200A"/>
    <w:rsid w:val="00B94057"/>
    <w:rsid w:val="00B948A6"/>
    <w:rsid w:val="00B953DF"/>
    <w:rsid w:val="00BA6622"/>
    <w:rsid w:val="00BA7D0C"/>
    <w:rsid w:val="00BB20E7"/>
    <w:rsid w:val="00BC287A"/>
    <w:rsid w:val="00BC45DB"/>
    <w:rsid w:val="00BD4022"/>
    <w:rsid w:val="00BE4592"/>
    <w:rsid w:val="00BF2D1B"/>
    <w:rsid w:val="00BF494A"/>
    <w:rsid w:val="00BF4A41"/>
    <w:rsid w:val="00BF6CE9"/>
    <w:rsid w:val="00C03652"/>
    <w:rsid w:val="00C12708"/>
    <w:rsid w:val="00C138A9"/>
    <w:rsid w:val="00C14A6A"/>
    <w:rsid w:val="00C17894"/>
    <w:rsid w:val="00C24101"/>
    <w:rsid w:val="00C2518D"/>
    <w:rsid w:val="00C278C8"/>
    <w:rsid w:val="00C328B6"/>
    <w:rsid w:val="00C33FF1"/>
    <w:rsid w:val="00C510B6"/>
    <w:rsid w:val="00C53A50"/>
    <w:rsid w:val="00C80845"/>
    <w:rsid w:val="00C80DC9"/>
    <w:rsid w:val="00C8711D"/>
    <w:rsid w:val="00CA4252"/>
    <w:rsid w:val="00CA626F"/>
    <w:rsid w:val="00CB396B"/>
    <w:rsid w:val="00CB45A7"/>
    <w:rsid w:val="00CB6DA6"/>
    <w:rsid w:val="00CC12C0"/>
    <w:rsid w:val="00CC4B04"/>
    <w:rsid w:val="00CC634D"/>
    <w:rsid w:val="00CC71F5"/>
    <w:rsid w:val="00CE2A5A"/>
    <w:rsid w:val="00CE44F5"/>
    <w:rsid w:val="00CE71B3"/>
    <w:rsid w:val="00CF1EBF"/>
    <w:rsid w:val="00D032B5"/>
    <w:rsid w:val="00D12C18"/>
    <w:rsid w:val="00D157C0"/>
    <w:rsid w:val="00D1608D"/>
    <w:rsid w:val="00D20122"/>
    <w:rsid w:val="00D22F0A"/>
    <w:rsid w:val="00D45345"/>
    <w:rsid w:val="00D45BF4"/>
    <w:rsid w:val="00D47268"/>
    <w:rsid w:val="00D514BE"/>
    <w:rsid w:val="00D5415C"/>
    <w:rsid w:val="00D64ABD"/>
    <w:rsid w:val="00D811F3"/>
    <w:rsid w:val="00D84A65"/>
    <w:rsid w:val="00D91641"/>
    <w:rsid w:val="00D91A72"/>
    <w:rsid w:val="00D95739"/>
    <w:rsid w:val="00DB22F6"/>
    <w:rsid w:val="00DB3C5D"/>
    <w:rsid w:val="00DB3DAF"/>
    <w:rsid w:val="00DB62A6"/>
    <w:rsid w:val="00DB79DB"/>
    <w:rsid w:val="00DC1C18"/>
    <w:rsid w:val="00DC38F5"/>
    <w:rsid w:val="00DC4931"/>
    <w:rsid w:val="00DD0B75"/>
    <w:rsid w:val="00DD4D7A"/>
    <w:rsid w:val="00DF04D8"/>
    <w:rsid w:val="00DF31B8"/>
    <w:rsid w:val="00DF3851"/>
    <w:rsid w:val="00E00A47"/>
    <w:rsid w:val="00E00CF9"/>
    <w:rsid w:val="00E01DD0"/>
    <w:rsid w:val="00E06348"/>
    <w:rsid w:val="00E112A0"/>
    <w:rsid w:val="00E1216C"/>
    <w:rsid w:val="00E147D5"/>
    <w:rsid w:val="00E17717"/>
    <w:rsid w:val="00E23815"/>
    <w:rsid w:val="00E23D9A"/>
    <w:rsid w:val="00E34261"/>
    <w:rsid w:val="00E46441"/>
    <w:rsid w:val="00E55D34"/>
    <w:rsid w:val="00E74242"/>
    <w:rsid w:val="00E808DF"/>
    <w:rsid w:val="00E91459"/>
    <w:rsid w:val="00EA2818"/>
    <w:rsid w:val="00EA3103"/>
    <w:rsid w:val="00EA3EC0"/>
    <w:rsid w:val="00EC73A3"/>
    <w:rsid w:val="00ED05E1"/>
    <w:rsid w:val="00ED3C5E"/>
    <w:rsid w:val="00EE03FF"/>
    <w:rsid w:val="00EE7D65"/>
    <w:rsid w:val="00EF4D2C"/>
    <w:rsid w:val="00F00A6A"/>
    <w:rsid w:val="00F02D87"/>
    <w:rsid w:val="00F10AFF"/>
    <w:rsid w:val="00F1174C"/>
    <w:rsid w:val="00F22C56"/>
    <w:rsid w:val="00F439E4"/>
    <w:rsid w:val="00F461C3"/>
    <w:rsid w:val="00F54D44"/>
    <w:rsid w:val="00F571F9"/>
    <w:rsid w:val="00F72689"/>
    <w:rsid w:val="00F762B2"/>
    <w:rsid w:val="00F82516"/>
    <w:rsid w:val="00F82902"/>
    <w:rsid w:val="00F93744"/>
    <w:rsid w:val="00FA036F"/>
    <w:rsid w:val="00FA55EE"/>
    <w:rsid w:val="00FA6525"/>
    <w:rsid w:val="00FA78F2"/>
    <w:rsid w:val="00FB025D"/>
    <w:rsid w:val="00FB1071"/>
    <w:rsid w:val="00FB498C"/>
    <w:rsid w:val="00FB5DBC"/>
    <w:rsid w:val="00FB5FB8"/>
    <w:rsid w:val="00FB7D15"/>
    <w:rsid w:val="00FE60E0"/>
    <w:rsid w:val="00FF0FB6"/>
    <w:rsid w:val="00FF52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widowControl w:val="0"/>
      <w:autoSpaceDE w:val="0"/>
      <w:jc w:val="center"/>
      <w:outlineLvl w:val="0"/>
    </w:pPr>
    <w:rPr>
      <w:b/>
      <w:bCs/>
      <w:sz w:val="28"/>
    </w:rPr>
  </w:style>
  <w:style w:type="paragraph" w:styleId="Nadpis2">
    <w:name w:val="heading 2"/>
    <w:basedOn w:val="Normln"/>
    <w:next w:val="Normln"/>
    <w:qFormat/>
    <w:pPr>
      <w:keepNext/>
      <w:widowControl w:val="0"/>
      <w:numPr>
        <w:ilvl w:val="1"/>
        <w:numId w:val="1"/>
      </w:numPr>
      <w:tabs>
        <w:tab w:val="left" w:pos="576"/>
      </w:tabs>
      <w:autoSpaceDE w:val="0"/>
      <w:jc w:val="center"/>
      <w:outlineLvl w:val="1"/>
    </w:pPr>
    <w:rPr>
      <w:rFonts w:eastAsia="Arial Unicode MS"/>
      <w:b/>
      <w:bCs/>
      <w:sz w:val="32"/>
      <w:szCs w:val="32"/>
    </w:rPr>
  </w:style>
  <w:style w:type="paragraph" w:styleId="Nadpis3">
    <w:name w:val="heading 3"/>
    <w:basedOn w:val="Normln"/>
    <w:next w:val="Normln"/>
    <w:qFormat/>
    <w:pPr>
      <w:keepNext/>
      <w:widowControl w:val="0"/>
      <w:autoSpaceDE w:val="0"/>
      <w:ind w:firstLine="540"/>
      <w:jc w:val="both"/>
      <w:outlineLvl w:val="2"/>
    </w:pPr>
    <w:rPr>
      <w:b/>
      <w:bCs/>
    </w:rPr>
  </w:style>
  <w:style w:type="paragraph" w:styleId="Nadpis4">
    <w:name w:val="heading 4"/>
    <w:basedOn w:val="Normln"/>
    <w:next w:val="Normln"/>
    <w:qFormat/>
    <w:pPr>
      <w:keepNext/>
      <w:widowControl w:val="0"/>
      <w:autoSpaceDE w:val="0"/>
      <w:ind w:firstLine="567"/>
      <w:jc w:val="both"/>
      <w:outlineLvl w:val="3"/>
    </w:pPr>
    <w:rPr>
      <w:b/>
      <w:bCs/>
      <w:i/>
      <w:iCs/>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styleId="Standardnpsmoodstavce0">
    <w:name w:val="Default Paragraph Fon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Standardnpsmoodstavce">
    <w:name w:val="WW-Standardní písmo odstavce"/>
  </w:style>
  <w:style w:type="character" w:styleId="Siln">
    <w:name w:val="Strong"/>
    <w:qFormat/>
    <w:rPr>
      <w:b/>
      <w:bCs/>
    </w:rPr>
  </w:style>
  <w:style w:type="character" w:customStyle="1" w:styleId="Symbolyproslovn">
    <w:name w:val="Symboly pro číslování"/>
  </w:style>
  <w:style w:type="character" w:styleId="slostrnky">
    <w:name w:val="page number"/>
    <w:basedOn w:val="Standardnpsmoodstavce0"/>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widowControl w:val="0"/>
      <w:tabs>
        <w:tab w:val="center" w:pos="4536"/>
        <w:tab w:val="right" w:pos="9072"/>
      </w:tabs>
      <w:autoSpaceDE w:val="0"/>
      <w:spacing w:line="360" w:lineRule="auto"/>
      <w:jc w:val="both"/>
    </w:pPr>
  </w:style>
  <w:style w:type="paragraph" w:styleId="Zkladntextodsazen3">
    <w:name w:val="Body Text Indent 3"/>
    <w:basedOn w:val="Normln"/>
    <w:pPr>
      <w:widowControl w:val="0"/>
      <w:autoSpaceDE w:val="0"/>
      <w:ind w:firstLine="540"/>
      <w:jc w:val="both"/>
    </w:pPr>
  </w:style>
  <w:style w:type="paragraph" w:customStyle="1" w:styleId="Nad3">
    <w:name w:val="Nad 3"/>
    <w:basedOn w:val="Normln"/>
    <w:pPr>
      <w:widowControl w:val="0"/>
      <w:autoSpaceDE w:val="0"/>
      <w:spacing w:before="120" w:line="360" w:lineRule="auto"/>
      <w:ind w:left="426" w:hanging="426"/>
      <w:jc w:val="center"/>
    </w:pPr>
    <w:rPr>
      <w:rFonts w:ascii="Arial" w:hAnsi="Arial" w:cs="Arial"/>
      <w:b/>
      <w:bCs/>
    </w:rPr>
  </w:style>
  <w:style w:type="paragraph" w:styleId="Zkladntextodsazen">
    <w:name w:val="Body Text Indent"/>
    <w:basedOn w:val="Normln"/>
    <w:pPr>
      <w:widowControl w:val="0"/>
      <w:autoSpaceDE w:val="0"/>
      <w:ind w:firstLine="540"/>
      <w:jc w:val="both"/>
    </w:pPr>
    <w:rPr>
      <w:b/>
      <w:bCs/>
      <w:i/>
      <w:iCs/>
    </w:rPr>
  </w:style>
  <w:style w:type="paragraph" w:customStyle="1" w:styleId="Obsahrmce">
    <w:name w:val="Obsah rámce"/>
    <w:basedOn w:val="Zkladntext"/>
  </w:style>
  <w:style w:type="paragraph" w:styleId="Zpat">
    <w:name w:val="footer"/>
    <w:basedOn w:val="Normln"/>
    <w:pPr>
      <w:suppressLineNumbers/>
      <w:tabs>
        <w:tab w:val="center" w:pos="4818"/>
        <w:tab w:val="right" w:pos="9637"/>
      </w:tabs>
    </w:pPr>
  </w:style>
  <w:style w:type="character" w:styleId="Hypertextovodkaz">
    <w:name w:val="Hyperlink"/>
    <w:rPr>
      <w:color w:val="0000FF"/>
      <w:u w:val="single"/>
    </w:rPr>
  </w:style>
  <w:style w:type="paragraph" w:customStyle="1" w:styleId="bodytext">
    <w:name w:val="bodytext"/>
    <w:basedOn w:val="Normln"/>
    <w:pPr>
      <w:suppressAutoHyphens w:val="0"/>
      <w:spacing w:before="100" w:beforeAutospacing="1" w:after="100" w:afterAutospacing="1"/>
    </w:pPr>
    <w:rPr>
      <w:rFonts w:ascii="Arial Unicode MS" w:eastAsia="Arial Unicode MS" w:hAnsi="Arial Unicode MS" w:cs="Arial Unicode MS"/>
      <w:lang w:eastAsia="cs-CZ"/>
    </w:rPr>
  </w:style>
  <w:style w:type="table" w:styleId="Mkatabulky">
    <w:name w:val="Table Grid"/>
    <w:basedOn w:val="Normlntabulka"/>
    <w:rsid w:val="00767B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rmtovanvHTML">
    <w:name w:val="HTML Preformatted"/>
    <w:basedOn w:val="Normln"/>
    <w:rsid w:val="00395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cs-CZ"/>
    </w:rPr>
  </w:style>
  <w:style w:type="paragraph" w:styleId="Normlnweb">
    <w:name w:val="Normal (Web)"/>
    <w:basedOn w:val="Normln"/>
    <w:uiPriority w:val="99"/>
    <w:unhideWhenUsed/>
    <w:rsid w:val="00235740"/>
    <w:pPr>
      <w:suppressAutoHyphens w:val="0"/>
      <w:spacing w:before="100" w:beforeAutospacing="1" w:after="100" w:afterAutospacing="1"/>
    </w:pPr>
    <w:rPr>
      <w:lang w:eastAsia="cs-CZ"/>
    </w:rPr>
  </w:style>
  <w:style w:type="paragraph" w:styleId="Prosttext">
    <w:name w:val="Plain Text"/>
    <w:basedOn w:val="Normln"/>
    <w:link w:val="ProsttextChar"/>
    <w:uiPriority w:val="99"/>
    <w:unhideWhenUsed/>
    <w:rsid w:val="00606D85"/>
    <w:pPr>
      <w:suppressAutoHyphens w:val="0"/>
    </w:pPr>
    <w:rPr>
      <w:rFonts w:ascii="Calibri" w:eastAsia="Calibri" w:hAnsi="Calibri" w:cs="Consolas"/>
      <w:sz w:val="22"/>
      <w:szCs w:val="21"/>
      <w:lang w:eastAsia="en-US"/>
    </w:rPr>
  </w:style>
  <w:style w:type="character" w:customStyle="1" w:styleId="ProsttextChar">
    <w:name w:val="Prostý text Char"/>
    <w:link w:val="Prosttext"/>
    <w:uiPriority w:val="99"/>
    <w:rsid w:val="00606D85"/>
    <w:rPr>
      <w:rFonts w:ascii="Calibri" w:eastAsia="Calibri" w:hAnsi="Calibri" w:cs="Consolas"/>
      <w:sz w:val="22"/>
      <w:szCs w:val="21"/>
      <w:lang w:eastAsia="en-US"/>
    </w:rPr>
  </w:style>
  <w:style w:type="paragraph" w:customStyle="1" w:styleId="Styl1">
    <w:name w:val="Styl1"/>
    <w:basedOn w:val="Normln"/>
    <w:rsid w:val="00E112A0"/>
    <w:pPr>
      <w:suppressAutoHyphens w:val="0"/>
    </w:pPr>
    <w:rPr>
      <w:rFonts w:ascii="Arial" w:hAnsi="Arial" w:cs="Arial"/>
      <w:lang w:eastAsia="cs-CZ"/>
    </w:rPr>
  </w:style>
  <w:style w:type="paragraph" w:styleId="Odstavecseseznamem">
    <w:name w:val="List Paragraph"/>
    <w:basedOn w:val="Normln"/>
    <w:uiPriority w:val="34"/>
    <w:qFormat/>
    <w:rsid w:val="00E112A0"/>
    <w:pPr>
      <w:suppressAutoHyphens w:val="0"/>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widowControl w:val="0"/>
      <w:autoSpaceDE w:val="0"/>
      <w:jc w:val="center"/>
      <w:outlineLvl w:val="0"/>
    </w:pPr>
    <w:rPr>
      <w:b/>
      <w:bCs/>
      <w:sz w:val="28"/>
    </w:rPr>
  </w:style>
  <w:style w:type="paragraph" w:styleId="Nadpis2">
    <w:name w:val="heading 2"/>
    <w:basedOn w:val="Normln"/>
    <w:next w:val="Normln"/>
    <w:qFormat/>
    <w:pPr>
      <w:keepNext/>
      <w:widowControl w:val="0"/>
      <w:numPr>
        <w:ilvl w:val="1"/>
        <w:numId w:val="1"/>
      </w:numPr>
      <w:tabs>
        <w:tab w:val="left" w:pos="576"/>
      </w:tabs>
      <w:autoSpaceDE w:val="0"/>
      <w:jc w:val="center"/>
      <w:outlineLvl w:val="1"/>
    </w:pPr>
    <w:rPr>
      <w:rFonts w:eastAsia="Arial Unicode MS"/>
      <w:b/>
      <w:bCs/>
      <w:sz w:val="32"/>
      <w:szCs w:val="32"/>
    </w:rPr>
  </w:style>
  <w:style w:type="paragraph" w:styleId="Nadpis3">
    <w:name w:val="heading 3"/>
    <w:basedOn w:val="Normln"/>
    <w:next w:val="Normln"/>
    <w:qFormat/>
    <w:pPr>
      <w:keepNext/>
      <w:widowControl w:val="0"/>
      <w:autoSpaceDE w:val="0"/>
      <w:ind w:firstLine="540"/>
      <w:jc w:val="both"/>
      <w:outlineLvl w:val="2"/>
    </w:pPr>
    <w:rPr>
      <w:b/>
      <w:bCs/>
    </w:rPr>
  </w:style>
  <w:style w:type="paragraph" w:styleId="Nadpis4">
    <w:name w:val="heading 4"/>
    <w:basedOn w:val="Normln"/>
    <w:next w:val="Normln"/>
    <w:qFormat/>
    <w:pPr>
      <w:keepNext/>
      <w:widowControl w:val="0"/>
      <w:autoSpaceDE w:val="0"/>
      <w:ind w:firstLine="567"/>
      <w:jc w:val="both"/>
      <w:outlineLvl w:val="3"/>
    </w:pPr>
    <w:rPr>
      <w:b/>
      <w:bCs/>
      <w:i/>
      <w:iCs/>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styleId="Standardnpsmoodstavce0">
    <w:name w:val="Default Paragraph Fon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Standardnpsmoodstavce">
    <w:name w:val="WW-Standardní písmo odstavce"/>
  </w:style>
  <w:style w:type="character" w:styleId="Siln">
    <w:name w:val="Strong"/>
    <w:qFormat/>
    <w:rPr>
      <w:b/>
      <w:bCs/>
    </w:rPr>
  </w:style>
  <w:style w:type="character" w:customStyle="1" w:styleId="Symbolyproslovn">
    <w:name w:val="Symboly pro číslování"/>
  </w:style>
  <w:style w:type="character" w:styleId="slostrnky">
    <w:name w:val="page number"/>
    <w:basedOn w:val="Standardnpsmoodstavce0"/>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widowControl w:val="0"/>
      <w:tabs>
        <w:tab w:val="center" w:pos="4536"/>
        <w:tab w:val="right" w:pos="9072"/>
      </w:tabs>
      <w:autoSpaceDE w:val="0"/>
      <w:spacing w:line="360" w:lineRule="auto"/>
      <w:jc w:val="both"/>
    </w:pPr>
  </w:style>
  <w:style w:type="paragraph" w:styleId="Zkladntextodsazen3">
    <w:name w:val="Body Text Indent 3"/>
    <w:basedOn w:val="Normln"/>
    <w:pPr>
      <w:widowControl w:val="0"/>
      <w:autoSpaceDE w:val="0"/>
      <w:ind w:firstLine="540"/>
      <w:jc w:val="both"/>
    </w:pPr>
  </w:style>
  <w:style w:type="paragraph" w:customStyle="1" w:styleId="Nad3">
    <w:name w:val="Nad 3"/>
    <w:basedOn w:val="Normln"/>
    <w:pPr>
      <w:widowControl w:val="0"/>
      <w:autoSpaceDE w:val="0"/>
      <w:spacing w:before="120" w:line="360" w:lineRule="auto"/>
      <w:ind w:left="426" w:hanging="426"/>
      <w:jc w:val="center"/>
    </w:pPr>
    <w:rPr>
      <w:rFonts w:ascii="Arial" w:hAnsi="Arial" w:cs="Arial"/>
      <w:b/>
      <w:bCs/>
    </w:rPr>
  </w:style>
  <w:style w:type="paragraph" w:styleId="Zkladntextodsazen">
    <w:name w:val="Body Text Indent"/>
    <w:basedOn w:val="Normln"/>
    <w:pPr>
      <w:widowControl w:val="0"/>
      <w:autoSpaceDE w:val="0"/>
      <w:ind w:firstLine="540"/>
      <w:jc w:val="both"/>
    </w:pPr>
    <w:rPr>
      <w:b/>
      <w:bCs/>
      <w:i/>
      <w:iCs/>
    </w:rPr>
  </w:style>
  <w:style w:type="paragraph" w:customStyle="1" w:styleId="Obsahrmce">
    <w:name w:val="Obsah rámce"/>
    <w:basedOn w:val="Zkladntext"/>
  </w:style>
  <w:style w:type="paragraph" w:styleId="Zpat">
    <w:name w:val="footer"/>
    <w:basedOn w:val="Normln"/>
    <w:pPr>
      <w:suppressLineNumbers/>
      <w:tabs>
        <w:tab w:val="center" w:pos="4818"/>
        <w:tab w:val="right" w:pos="9637"/>
      </w:tabs>
    </w:pPr>
  </w:style>
  <w:style w:type="character" w:styleId="Hypertextovodkaz">
    <w:name w:val="Hyperlink"/>
    <w:rPr>
      <w:color w:val="0000FF"/>
      <w:u w:val="single"/>
    </w:rPr>
  </w:style>
  <w:style w:type="paragraph" w:customStyle="1" w:styleId="bodytext">
    <w:name w:val="bodytext"/>
    <w:basedOn w:val="Normln"/>
    <w:pPr>
      <w:suppressAutoHyphens w:val="0"/>
      <w:spacing w:before="100" w:beforeAutospacing="1" w:after="100" w:afterAutospacing="1"/>
    </w:pPr>
    <w:rPr>
      <w:rFonts w:ascii="Arial Unicode MS" w:eastAsia="Arial Unicode MS" w:hAnsi="Arial Unicode MS" w:cs="Arial Unicode MS"/>
      <w:lang w:eastAsia="cs-CZ"/>
    </w:rPr>
  </w:style>
  <w:style w:type="table" w:styleId="Mkatabulky">
    <w:name w:val="Table Grid"/>
    <w:basedOn w:val="Normlntabulka"/>
    <w:rsid w:val="00767B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rmtovanvHTML">
    <w:name w:val="HTML Preformatted"/>
    <w:basedOn w:val="Normln"/>
    <w:rsid w:val="00395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cs-CZ"/>
    </w:rPr>
  </w:style>
  <w:style w:type="paragraph" w:styleId="Normlnweb">
    <w:name w:val="Normal (Web)"/>
    <w:basedOn w:val="Normln"/>
    <w:uiPriority w:val="99"/>
    <w:unhideWhenUsed/>
    <w:rsid w:val="00235740"/>
    <w:pPr>
      <w:suppressAutoHyphens w:val="0"/>
      <w:spacing w:before="100" w:beforeAutospacing="1" w:after="100" w:afterAutospacing="1"/>
    </w:pPr>
    <w:rPr>
      <w:lang w:eastAsia="cs-CZ"/>
    </w:rPr>
  </w:style>
  <w:style w:type="paragraph" w:styleId="Prosttext">
    <w:name w:val="Plain Text"/>
    <w:basedOn w:val="Normln"/>
    <w:link w:val="ProsttextChar"/>
    <w:uiPriority w:val="99"/>
    <w:unhideWhenUsed/>
    <w:rsid w:val="00606D85"/>
    <w:pPr>
      <w:suppressAutoHyphens w:val="0"/>
    </w:pPr>
    <w:rPr>
      <w:rFonts w:ascii="Calibri" w:eastAsia="Calibri" w:hAnsi="Calibri" w:cs="Consolas"/>
      <w:sz w:val="22"/>
      <w:szCs w:val="21"/>
      <w:lang w:eastAsia="en-US"/>
    </w:rPr>
  </w:style>
  <w:style w:type="character" w:customStyle="1" w:styleId="ProsttextChar">
    <w:name w:val="Prostý text Char"/>
    <w:link w:val="Prosttext"/>
    <w:uiPriority w:val="99"/>
    <w:rsid w:val="00606D85"/>
    <w:rPr>
      <w:rFonts w:ascii="Calibri" w:eastAsia="Calibri" w:hAnsi="Calibri" w:cs="Consolas"/>
      <w:sz w:val="22"/>
      <w:szCs w:val="21"/>
      <w:lang w:eastAsia="en-US"/>
    </w:rPr>
  </w:style>
  <w:style w:type="paragraph" w:customStyle="1" w:styleId="Styl1">
    <w:name w:val="Styl1"/>
    <w:basedOn w:val="Normln"/>
    <w:rsid w:val="00E112A0"/>
    <w:pPr>
      <w:suppressAutoHyphens w:val="0"/>
    </w:pPr>
    <w:rPr>
      <w:rFonts w:ascii="Arial" w:hAnsi="Arial" w:cs="Arial"/>
      <w:lang w:eastAsia="cs-CZ"/>
    </w:rPr>
  </w:style>
  <w:style w:type="paragraph" w:styleId="Odstavecseseznamem">
    <w:name w:val="List Paragraph"/>
    <w:basedOn w:val="Normln"/>
    <w:uiPriority w:val="34"/>
    <w:qFormat/>
    <w:rsid w:val="00E112A0"/>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9527">
      <w:bodyDiv w:val="1"/>
      <w:marLeft w:val="0"/>
      <w:marRight w:val="0"/>
      <w:marTop w:val="0"/>
      <w:marBottom w:val="0"/>
      <w:divBdr>
        <w:top w:val="none" w:sz="0" w:space="0" w:color="auto"/>
        <w:left w:val="none" w:sz="0" w:space="0" w:color="auto"/>
        <w:bottom w:val="none" w:sz="0" w:space="0" w:color="auto"/>
        <w:right w:val="none" w:sz="0" w:space="0" w:color="auto"/>
      </w:divBdr>
      <w:divsChild>
        <w:div w:id="440228847">
          <w:marLeft w:val="547"/>
          <w:marRight w:val="0"/>
          <w:marTop w:val="134"/>
          <w:marBottom w:val="0"/>
          <w:divBdr>
            <w:top w:val="none" w:sz="0" w:space="0" w:color="auto"/>
            <w:left w:val="none" w:sz="0" w:space="0" w:color="auto"/>
            <w:bottom w:val="none" w:sz="0" w:space="0" w:color="auto"/>
            <w:right w:val="none" w:sz="0" w:space="0" w:color="auto"/>
          </w:divBdr>
        </w:div>
        <w:div w:id="1191334749">
          <w:marLeft w:val="547"/>
          <w:marRight w:val="0"/>
          <w:marTop w:val="134"/>
          <w:marBottom w:val="0"/>
          <w:divBdr>
            <w:top w:val="none" w:sz="0" w:space="0" w:color="auto"/>
            <w:left w:val="none" w:sz="0" w:space="0" w:color="auto"/>
            <w:bottom w:val="none" w:sz="0" w:space="0" w:color="auto"/>
            <w:right w:val="none" w:sz="0" w:space="0" w:color="auto"/>
          </w:divBdr>
        </w:div>
      </w:divsChild>
    </w:div>
    <w:div w:id="334958738">
      <w:bodyDiv w:val="1"/>
      <w:marLeft w:val="0"/>
      <w:marRight w:val="0"/>
      <w:marTop w:val="0"/>
      <w:marBottom w:val="0"/>
      <w:divBdr>
        <w:top w:val="none" w:sz="0" w:space="0" w:color="auto"/>
        <w:left w:val="none" w:sz="0" w:space="0" w:color="auto"/>
        <w:bottom w:val="none" w:sz="0" w:space="0" w:color="auto"/>
        <w:right w:val="none" w:sz="0" w:space="0" w:color="auto"/>
      </w:divBdr>
    </w:div>
    <w:div w:id="402069702">
      <w:bodyDiv w:val="1"/>
      <w:marLeft w:val="0"/>
      <w:marRight w:val="0"/>
      <w:marTop w:val="0"/>
      <w:marBottom w:val="0"/>
      <w:divBdr>
        <w:top w:val="none" w:sz="0" w:space="0" w:color="auto"/>
        <w:left w:val="none" w:sz="0" w:space="0" w:color="auto"/>
        <w:bottom w:val="none" w:sz="0" w:space="0" w:color="auto"/>
        <w:right w:val="none" w:sz="0" w:space="0" w:color="auto"/>
      </w:divBdr>
    </w:div>
    <w:div w:id="1461000655">
      <w:bodyDiv w:val="1"/>
      <w:marLeft w:val="0"/>
      <w:marRight w:val="0"/>
      <w:marTop w:val="0"/>
      <w:marBottom w:val="0"/>
      <w:divBdr>
        <w:top w:val="none" w:sz="0" w:space="0" w:color="auto"/>
        <w:left w:val="none" w:sz="0" w:space="0" w:color="auto"/>
        <w:bottom w:val="none" w:sz="0" w:space="0" w:color="auto"/>
        <w:right w:val="none" w:sz="0" w:space="0" w:color="auto"/>
      </w:divBdr>
      <w:divsChild>
        <w:div w:id="493497893">
          <w:marLeft w:val="547"/>
          <w:marRight w:val="0"/>
          <w:marTop w:val="134"/>
          <w:marBottom w:val="0"/>
          <w:divBdr>
            <w:top w:val="none" w:sz="0" w:space="0" w:color="auto"/>
            <w:left w:val="none" w:sz="0" w:space="0" w:color="auto"/>
            <w:bottom w:val="none" w:sz="0" w:space="0" w:color="auto"/>
            <w:right w:val="none" w:sz="0" w:space="0" w:color="auto"/>
          </w:divBdr>
        </w:div>
      </w:divsChild>
    </w:div>
    <w:div w:id="1560823444">
      <w:bodyDiv w:val="1"/>
      <w:marLeft w:val="0"/>
      <w:marRight w:val="0"/>
      <w:marTop w:val="0"/>
      <w:marBottom w:val="0"/>
      <w:divBdr>
        <w:top w:val="none" w:sz="0" w:space="0" w:color="auto"/>
        <w:left w:val="none" w:sz="0" w:space="0" w:color="auto"/>
        <w:bottom w:val="none" w:sz="0" w:space="0" w:color="auto"/>
        <w:right w:val="none" w:sz="0" w:space="0" w:color="auto"/>
      </w:divBdr>
    </w:div>
    <w:div w:id="1720976033">
      <w:bodyDiv w:val="1"/>
      <w:marLeft w:val="0"/>
      <w:marRight w:val="0"/>
      <w:marTop w:val="0"/>
      <w:marBottom w:val="0"/>
      <w:divBdr>
        <w:top w:val="none" w:sz="0" w:space="0" w:color="auto"/>
        <w:left w:val="none" w:sz="0" w:space="0" w:color="auto"/>
        <w:bottom w:val="none" w:sz="0" w:space="0" w:color="auto"/>
        <w:right w:val="none" w:sz="0" w:space="0" w:color="auto"/>
      </w:divBdr>
    </w:div>
    <w:div w:id="209940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1379</Words>
  <Characters>8139</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Univerzita Palackého v Olomouci</vt:lpstr>
    </vt:vector>
  </TitlesOfParts>
  <Company>Univerzita Palackého Olomouc</Company>
  <LinksUpToDate>false</LinksUpToDate>
  <CharactersWithSpaces>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Palackého v Olomouci</dc:title>
  <dc:creator>Michal Bartoň</dc:creator>
  <cp:lastModifiedBy>Barton Michal</cp:lastModifiedBy>
  <cp:revision>7</cp:revision>
  <cp:lastPrinted>2012-09-18T15:42:00Z</cp:lastPrinted>
  <dcterms:created xsi:type="dcterms:W3CDTF">2014-06-11T12:05:00Z</dcterms:created>
  <dcterms:modified xsi:type="dcterms:W3CDTF">2014-06-11T13:59:00Z</dcterms:modified>
</cp:coreProperties>
</file>