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63" w:rsidRPr="00225263" w:rsidRDefault="00225263" w:rsidP="00225263">
      <w:pPr>
        <w:pStyle w:val="Nzev"/>
        <w:pBdr>
          <w:bottom w:val="single" w:sz="8" w:space="4" w:color="4F81BD" w:themeColor="accent1"/>
        </w:pBdr>
        <w:suppressAutoHyphens/>
        <w:spacing w:after="300"/>
        <w:jc w:val="center"/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</w:pPr>
      <w:r w:rsidRPr="00225263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Zápis ze zasedání Akademického senátu</w:t>
      </w:r>
    </w:p>
    <w:p w:rsidR="00225263" w:rsidRPr="00225263" w:rsidRDefault="00225263" w:rsidP="00966CA4">
      <w:pPr>
        <w:pStyle w:val="Nzev"/>
        <w:pBdr>
          <w:bottom w:val="single" w:sz="8" w:space="4" w:color="4F81BD" w:themeColor="accent1"/>
        </w:pBdr>
        <w:suppressAutoHyphens/>
        <w:spacing w:after="30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225263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Právnické fakulty Univerzity Palackého v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 </w:t>
      </w:r>
      <w:r w:rsidRPr="00225263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Olomouci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 xml:space="preserve"> dne </w:t>
      </w:r>
      <w:r w:rsidR="00CD5C49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25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. 1. 201</w:t>
      </w:r>
      <w:r w:rsidR="00CD5C49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6</w:t>
      </w:r>
    </w:p>
    <w:p w:rsidR="00225263" w:rsidRDefault="00225263" w:rsidP="00225263">
      <w:pPr>
        <w:spacing w:before="120"/>
        <w:rPr>
          <w:rFonts w:asciiTheme="minorHAnsi" w:hAnsiTheme="minorHAnsi"/>
          <w:sz w:val="24"/>
          <w:szCs w:val="24"/>
          <w:u w:val="single"/>
        </w:rPr>
        <w:sectPr w:rsidR="00225263" w:rsidSect="00702C0D">
          <w:footerReference w:type="default" r:id="rId8"/>
          <w:headerReference w:type="first" r:id="rId9"/>
          <w:footerReference w:type="first" r:id="rId10"/>
          <w:pgSz w:w="11906" w:h="16838" w:code="9"/>
          <w:pgMar w:top="1985" w:right="1418" w:bottom="1843" w:left="2268" w:header="709" w:footer="851" w:gutter="0"/>
          <w:cols w:space="708"/>
          <w:titlePg/>
          <w:docGrid w:linePitch="360"/>
        </w:sectPr>
      </w:pPr>
    </w:p>
    <w:p w:rsidR="00225263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lastRenderedPageBreak/>
        <w:t>P</w:t>
      </w:r>
      <w:r w:rsidR="00225263" w:rsidRPr="00225263">
        <w:rPr>
          <w:rFonts w:asciiTheme="minorHAnsi" w:hAnsiTheme="minorHAnsi"/>
          <w:sz w:val="24"/>
          <w:szCs w:val="24"/>
          <w:u w:val="single"/>
        </w:rPr>
        <w:t xml:space="preserve">řítomní senátoři: </w:t>
      </w:r>
    </w:p>
    <w:p w:rsidR="00966CA4" w:rsidRPr="00225263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966CA4" w:rsidRDefault="00225263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i/>
          <w:sz w:val="24"/>
          <w:szCs w:val="24"/>
        </w:rPr>
        <w:t>pedagogičtí pracovníci:</w:t>
      </w:r>
      <w:r w:rsidRPr="00225263">
        <w:rPr>
          <w:rFonts w:asciiTheme="minorHAnsi" w:hAnsiTheme="minorHAnsi"/>
          <w:sz w:val="24"/>
          <w:szCs w:val="24"/>
        </w:rPr>
        <w:t xml:space="preserve">  </w:t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doc. JUDr. Michal Bartoň, Ph.D.</w:t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JUDr. Ing. Filip Dienstbier, Ph.D</w:t>
      </w:r>
      <w:r>
        <w:rPr>
          <w:rFonts w:asciiTheme="minorHAnsi" w:hAnsiTheme="minorHAnsi"/>
          <w:szCs w:val="20"/>
        </w:rPr>
        <w:t>.</w:t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JUDr. Kateřina Frumarová, Ph.D. </w:t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JUDr. Klára Hamuľáková, Ph.D.</w:t>
      </w:r>
    </w:p>
    <w:p w:rsidR="00966CA4" w:rsidRDefault="00CD5C49" w:rsidP="00966CA4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doc. </w:t>
      </w:r>
      <w:r w:rsidR="00966CA4" w:rsidRPr="00966CA4">
        <w:rPr>
          <w:rFonts w:asciiTheme="minorHAnsi" w:hAnsiTheme="minorHAnsi"/>
          <w:szCs w:val="20"/>
        </w:rPr>
        <w:t xml:space="preserve">JUDr. Filip Melzer, Ph.D. </w:t>
      </w:r>
      <w:proofErr w:type="gramStart"/>
      <w:r w:rsidR="00966CA4" w:rsidRPr="00966CA4">
        <w:rPr>
          <w:rFonts w:asciiTheme="minorHAnsi" w:hAnsiTheme="minorHAnsi"/>
          <w:szCs w:val="20"/>
        </w:rPr>
        <w:t>LL.M.</w:t>
      </w:r>
      <w:proofErr w:type="gramEnd"/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doc. JUDr. Václav Stehlík, Ph.D., </w:t>
      </w:r>
      <w:proofErr w:type="gramStart"/>
      <w:r w:rsidRPr="00966CA4">
        <w:rPr>
          <w:rFonts w:asciiTheme="minorHAnsi" w:hAnsiTheme="minorHAnsi"/>
          <w:szCs w:val="20"/>
        </w:rPr>
        <w:t>LL.M.</w:t>
      </w:r>
      <w:proofErr w:type="gramEnd"/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JUDr. Ondřej Svaček, Ph.D., LL.</w:t>
      </w:r>
      <w:r w:rsidR="004C0306">
        <w:rPr>
          <w:rFonts w:asciiTheme="minorHAnsi" w:hAnsiTheme="minorHAnsi"/>
          <w:szCs w:val="20"/>
        </w:rPr>
        <w:t xml:space="preserve"> </w:t>
      </w:r>
      <w:r w:rsidRPr="00966CA4">
        <w:rPr>
          <w:rFonts w:asciiTheme="minorHAnsi" w:hAnsiTheme="minorHAnsi"/>
          <w:szCs w:val="20"/>
        </w:rPr>
        <w:t>M.</w:t>
      </w:r>
      <w:r w:rsidRPr="00966CA4">
        <w:rPr>
          <w:rFonts w:asciiTheme="minorHAnsi" w:hAnsiTheme="minorHAnsi"/>
          <w:szCs w:val="20"/>
        </w:rPr>
        <w:tab/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doc. JUDr. Filip Ščerba, Ph.D. </w:t>
      </w: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JUDr. Lenka Westphalová, Ph.D. </w:t>
      </w:r>
    </w:p>
    <w:p w:rsidR="00225263" w:rsidRPr="00225263" w:rsidRDefault="00225263" w:rsidP="00966CA4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966CA4" w:rsidRDefault="00966CA4" w:rsidP="00966CA4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966CA4" w:rsidRDefault="00966CA4" w:rsidP="00966CA4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966CA4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i/>
          <w:sz w:val="24"/>
          <w:szCs w:val="24"/>
        </w:rPr>
        <w:t xml:space="preserve">studenti: </w:t>
      </w:r>
      <w:r w:rsidRPr="00225263">
        <w:rPr>
          <w:rFonts w:asciiTheme="minorHAnsi" w:hAnsiTheme="minorHAnsi"/>
          <w:sz w:val="24"/>
          <w:szCs w:val="24"/>
        </w:rPr>
        <w:t xml:space="preserve"> </w:t>
      </w:r>
    </w:p>
    <w:p w:rsidR="00966CA4" w:rsidRPr="00225263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Luděk Plachký</w:t>
      </w:r>
      <w:r w:rsidRPr="00966CA4">
        <w:rPr>
          <w:rFonts w:asciiTheme="minorHAnsi" w:hAnsiTheme="minorHAnsi"/>
          <w:szCs w:val="20"/>
        </w:rPr>
        <w:tab/>
      </w:r>
      <w:r w:rsidRPr="00966CA4">
        <w:rPr>
          <w:rFonts w:asciiTheme="minorHAnsi" w:hAnsiTheme="minorHAnsi"/>
          <w:szCs w:val="20"/>
        </w:rPr>
        <w:tab/>
      </w: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Mgr. Veronika Pochylá</w:t>
      </w:r>
      <w:r w:rsidRPr="00966CA4">
        <w:rPr>
          <w:rFonts w:asciiTheme="minorHAnsi" w:hAnsiTheme="minorHAnsi"/>
          <w:szCs w:val="20"/>
        </w:rPr>
        <w:tab/>
      </w: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Ondřej Sasín </w:t>
      </w:r>
      <w:r w:rsidRPr="00966CA4">
        <w:rPr>
          <w:rFonts w:asciiTheme="minorHAnsi" w:hAnsiTheme="minorHAnsi"/>
          <w:szCs w:val="20"/>
        </w:rPr>
        <w:tab/>
      </w: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Radim Vaněk</w:t>
      </w:r>
      <w:r w:rsidRPr="00966CA4">
        <w:rPr>
          <w:rFonts w:asciiTheme="minorHAnsi" w:hAnsiTheme="minorHAnsi"/>
          <w:szCs w:val="20"/>
        </w:rPr>
        <w:tab/>
      </w:r>
      <w:r w:rsidRPr="00966CA4">
        <w:rPr>
          <w:rFonts w:asciiTheme="minorHAnsi" w:hAnsiTheme="minorHAnsi"/>
          <w:szCs w:val="20"/>
        </w:rPr>
        <w:tab/>
      </w:r>
    </w:p>
    <w:p w:rsidR="00CD5C49" w:rsidRDefault="00966CA4" w:rsidP="00CD5C49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Milan Vařeka </w:t>
      </w:r>
      <w:r w:rsidRPr="00966CA4">
        <w:rPr>
          <w:rFonts w:asciiTheme="minorHAnsi" w:hAnsiTheme="minorHAnsi"/>
          <w:szCs w:val="20"/>
        </w:rPr>
        <w:tab/>
      </w:r>
      <w:r w:rsidRPr="00966CA4">
        <w:rPr>
          <w:rFonts w:asciiTheme="minorHAnsi" w:hAnsiTheme="minorHAnsi"/>
          <w:szCs w:val="20"/>
        </w:rPr>
        <w:tab/>
      </w:r>
      <w:r w:rsidRPr="00966CA4">
        <w:rPr>
          <w:rFonts w:asciiTheme="minorHAnsi" w:hAnsiTheme="minorHAnsi"/>
          <w:szCs w:val="20"/>
        </w:rPr>
        <w:tab/>
      </w:r>
    </w:p>
    <w:p w:rsidR="00CD5C49" w:rsidRPr="00966CA4" w:rsidRDefault="00CD5C49" w:rsidP="00CD5C49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John Gealfow</w:t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ab/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</w:p>
    <w:p w:rsidR="00225263" w:rsidRDefault="00225263" w:rsidP="00966CA4">
      <w:pPr>
        <w:spacing w:after="0" w:line="240" w:lineRule="auto"/>
        <w:rPr>
          <w:rFonts w:asciiTheme="minorHAnsi" w:hAnsiTheme="minorHAnsi"/>
          <w:sz w:val="24"/>
          <w:szCs w:val="24"/>
        </w:rPr>
        <w:sectPr w:rsidR="00225263" w:rsidSect="00225263">
          <w:type w:val="continuous"/>
          <w:pgSz w:w="11906" w:h="16838" w:code="9"/>
          <w:pgMar w:top="1985" w:right="1418" w:bottom="1843" w:left="2268" w:header="709" w:footer="851" w:gutter="0"/>
          <w:cols w:num="2" w:space="708"/>
          <w:titlePg/>
          <w:docGrid w:linePitch="360"/>
        </w:sectPr>
      </w:pPr>
    </w:p>
    <w:p w:rsidR="00966CA4" w:rsidRDefault="00CD5C49" w:rsidP="00225263">
      <w:pPr>
        <w:spacing w:before="12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lastRenderedPageBreak/>
        <w:t>Hosté:</w:t>
      </w:r>
    </w:p>
    <w:p w:rsidR="00CD5C49" w:rsidRDefault="00CD5C49" w:rsidP="00CD5C49">
      <w:pPr>
        <w:spacing w:after="0" w:line="240" w:lineRule="auto"/>
        <w:rPr>
          <w:rFonts w:asciiTheme="minorHAnsi" w:hAnsiTheme="minorHAnsi"/>
          <w:szCs w:val="20"/>
        </w:rPr>
      </w:pPr>
      <w:r w:rsidRPr="00CD5C49">
        <w:rPr>
          <w:rFonts w:asciiTheme="minorHAnsi" w:hAnsiTheme="minorHAnsi"/>
          <w:szCs w:val="20"/>
        </w:rPr>
        <w:t>děkanka JUDr. Zdenka Pap</w:t>
      </w:r>
      <w:r>
        <w:rPr>
          <w:rFonts w:asciiTheme="minorHAnsi" w:hAnsiTheme="minorHAnsi"/>
          <w:szCs w:val="20"/>
        </w:rPr>
        <w:t>o</w:t>
      </w:r>
      <w:r w:rsidRPr="00CD5C49">
        <w:rPr>
          <w:rFonts w:asciiTheme="minorHAnsi" w:hAnsiTheme="minorHAnsi"/>
          <w:szCs w:val="20"/>
        </w:rPr>
        <w:t>ušková, Ph.D.</w:t>
      </w:r>
    </w:p>
    <w:p w:rsidR="00CD5C49" w:rsidRPr="00CD5C49" w:rsidRDefault="00CD5C49" w:rsidP="00CD5C49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tajemník ing. Bc. Petr Bačík, Ph.D.</w:t>
      </w:r>
    </w:p>
    <w:p w:rsidR="00C27C30" w:rsidRDefault="00CD5C49" w:rsidP="00C27C30">
      <w:pPr>
        <w:rPr>
          <w:rFonts w:asciiTheme="minorHAnsi" w:hAnsiTheme="minorHAnsi"/>
          <w:szCs w:val="20"/>
        </w:rPr>
      </w:pPr>
      <w:r w:rsidRPr="00CD5C49">
        <w:rPr>
          <w:rFonts w:asciiTheme="minorHAnsi" w:hAnsiTheme="minorHAnsi"/>
          <w:szCs w:val="20"/>
        </w:rPr>
        <w:t>osoby navržené na pozice proděkanů:</w:t>
      </w:r>
    </w:p>
    <w:p w:rsidR="00C27C30" w:rsidRPr="00C27C30" w:rsidRDefault="00C27C30" w:rsidP="00C27C30">
      <w:pPr>
        <w:spacing w:after="0" w:line="240" w:lineRule="auto"/>
        <w:rPr>
          <w:rFonts w:asciiTheme="minorHAnsi" w:hAnsiTheme="minorHAnsi"/>
          <w:szCs w:val="20"/>
        </w:rPr>
      </w:pPr>
      <w:r w:rsidRPr="00C27C30">
        <w:rPr>
          <w:rFonts w:asciiTheme="minorHAnsi" w:hAnsiTheme="minorHAnsi"/>
          <w:szCs w:val="20"/>
        </w:rPr>
        <w:t xml:space="preserve">JUDr. Martin Faix, Ph.D., MJI </w:t>
      </w:r>
    </w:p>
    <w:p w:rsidR="00C27C30" w:rsidRPr="00C27C30" w:rsidRDefault="00C27C30" w:rsidP="00C27C30">
      <w:pPr>
        <w:spacing w:after="0" w:line="240" w:lineRule="auto"/>
        <w:rPr>
          <w:rFonts w:asciiTheme="minorHAnsi" w:hAnsiTheme="minorHAnsi"/>
          <w:szCs w:val="20"/>
        </w:rPr>
      </w:pPr>
      <w:r w:rsidRPr="00C27C30">
        <w:rPr>
          <w:rFonts w:asciiTheme="minorHAnsi" w:hAnsiTheme="minorHAnsi"/>
          <w:szCs w:val="20"/>
        </w:rPr>
        <w:t xml:space="preserve">JUDr. Monika Horáková, Ph.D. </w:t>
      </w:r>
    </w:p>
    <w:p w:rsidR="00C27C30" w:rsidRPr="00C27C30" w:rsidRDefault="00C27C30" w:rsidP="00C27C30">
      <w:pPr>
        <w:spacing w:after="0" w:line="240" w:lineRule="auto"/>
        <w:rPr>
          <w:rFonts w:asciiTheme="minorHAnsi" w:hAnsiTheme="minorHAnsi"/>
          <w:szCs w:val="20"/>
        </w:rPr>
      </w:pPr>
      <w:r w:rsidRPr="00C27C30">
        <w:rPr>
          <w:rFonts w:asciiTheme="minorHAnsi" w:hAnsiTheme="minorHAnsi"/>
          <w:szCs w:val="20"/>
        </w:rPr>
        <w:t xml:space="preserve">JUDr. Olga Pouperová, Ph.D., </w:t>
      </w:r>
    </w:p>
    <w:p w:rsidR="00C27C30" w:rsidRPr="00C27C30" w:rsidRDefault="00E474BD" w:rsidP="00C27C30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doc. </w:t>
      </w:r>
      <w:r w:rsidR="00C27C30" w:rsidRPr="00C27C30">
        <w:rPr>
          <w:rFonts w:asciiTheme="minorHAnsi" w:hAnsiTheme="minorHAnsi"/>
          <w:szCs w:val="20"/>
        </w:rPr>
        <w:t xml:space="preserve">JUDr. Blanka Vítová, Ph.D., </w:t>
      </w:r>
      <w:proofErr w:type="gramStart"/>
      <w:r w:rsidR="00C27C30" w:rsidRPr="00C27C30">
        <w:rPr>
          <w:rFonts w:asciiTheme="minorHAnsi" w:hAnsiTheme="minorHAnsi"/>
          <w:szCs w:val="20"/>
        </w:rPr>
        <w:t>LL.M.</w:t>
      </w:r>
      <w:proofErr w:type="gramEnd"/>
    </w:p>
    <w:p w:rsidR="00225263" w:rsidRPr="00C27C30" w:rsidRDefault="00C27C30" w:rsidP="00C27C30">
      <w:pPr>
        <w:spacing w:after="0" w:line="240" w:lineRule="auto"/>
        <w:rPr>
          <w:rFonts w:asciiTheme="minorHAnsi" w:hAnsiTheme="minorHAnsi"/>
          <w:szCs w:val="20"/>
        </w:rPr>
      </w:pPr>
      <w:r w:rsidRPr="00C27C30">
        <w:rPr>
          <w:rFonts w:asciiTheme="minorHAnsi" w:hAnsiTheme="minorHAnsi"/>
          <w:szCs w:val="20"/>
        </w:rPr>
        <w:t>JUDr. Maxim Tomoszek, Ph.D.</w:t>
      </w:r>
    </w:p>
    <w:p w:rsidR="00CD5C49" w:rsidRPr="00C27C30" w:rsidRDefault="00C27C30" w:rsidP="00C27C30">
      <w:pPr>
        <w:spacing w:after="0" w:line="240" w:lineRule="auto"/>
        <w:rPr>
          <w:rFonts w:asciiTheme="minorHAnsi" w:hAnsiTheme="minorHAnsi"/>
          <w:szCs w:val="20"/>
        </w:rPr>
      </w:pPr>
      <w:r w:rsidRPr="00C27C30">
        <w:rPr>
          <w:rFonts w:asciiTheme="minorHAnsi" w:hAnsiTheme="minorHAnsi"/>
          <w:szCs w:val="20"/>
        </w:rPr>
        <w:t xml:space="preserve">+ </w:t>
      </w:r>
      <w:r w:rsidR="00CD5C49" w:rsidRPr="00C27C30">
        <w:rPr>
          <w:rFonts w:asciiTheme="minorHAnsi" w:hAnsiTheme="minorHAnsi"/>
          <w:szCs w:val="20"/>
        </w:rPr>
        <w:t>veřejnost</w:t>
      </w:r>
    </w:p>
    <w:p w:rsidR="00CD5C49" w:rsidRPr="00225263" w:rsidRDefault="00CD5C49" w:rsidP="00C66032">
      <w:pPr>
        <w:spacing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</w:p>
    <w:p w:rsidR="00225263" w:rsidRPr="0022526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sz w:val="24"/>
          <w:szCs w:val="24"/>
        </w:rPr>
        <w:t>Zasedání AS PF UP začalo v 1</w:t>
      </w:r>
      <w:r w:rsidR="004C0306">
        <w:rPr>
          <w:rFonts w:asciiTheme="minorHAnsi" w:hAnsiTheme="minorHAnsi"/>
          <w:sz w:val="24"/>
          <w:szCs w:val="24"/>
        </w:rPr>
        <w:t>7</w:t>
      </w:r>
      <w:r w:rsidRPr="00225263">
        <w:rPr>
          <w:rFonts w:asciiTheme="minorHAnsi" w:hAnsiTheme="minorHAnsi"/>
          <w:sz w:val="24"/>
          <w:szCs w:val="24"/>
        </w:rPr>
        <w:t>.00 hod. v zasedací místnosti budovy A Právnické fakulty</w:t>
      </w:r>
      <w:r w:rsidR="004E0E41">
        <w:rPr>
          <w:rFonts w:asciiTheme="minorHAnsi" w:hAnsiTheme="minorHAnsi"/>
          <w:sz w:val="24"/>
          <w:szCs w:val="24"/>
        </w:rPr>
        <w:t>.</w:t>
      </w:r>
      <w:r w:rsidRPr="00225263">
        <w:rPr>
          <w:rFonts w:asciiTheme="minorHAnsi" w:hAnsiTheme="minorHAnsi"/>
          <w:sz w:val="24"/>
          <w:szCs w:val="24"/>
        </w:rPr>
        <w:t xml:space="preserve"> </w:t>
      </w:r>
    </w:p>
    <w:p w:rsidR="0022526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sz w:val="24"/>
          <w:szCs w:val="24"/>
        </w:rPr>
        <w:t xml:space="preserve">Přítomno </w:t>
      </w:r>
      <w:r w:rsidR="004C0306">
        <w:rPr>
          <w:rFonts w:asciiTheme="minorHAnsi" w:hAnsiTheme="minorHAnsi"/>
          <w:sz w:val="24"/>
          <w:szCs w:val="24"/>
        </w:rPr>
        <w:t xml:space="preserve">všech </w:t>
      </w:r>
      <w:r w:rsidRPr="00225263">
        <w:rPr>
          <w:rFonts w:asciiTheme="minorHAnsi" w:hAnsiTheme="minorHAnsi"/>
          <w:sz w:val="24"/>
          <w:szCs w:val="24"/>
        </w:rPr>
        <w:t>1</w:t>
      </w:r>
      <w:r w:rsidR="004C0306">
        <w:rPr>
          <w:rFonts w:asciiTheme="minorHAnsi" w:hAnsiTheme="minorHAnsi"/>
          <w:sz w:val="24"/>
          <w:szCs w:val="24"/>
        </w:rPr>
        <w:t>5</w:t>
      </w:r>
      <w:r w:rsidRPr="00225263">
        <w:rPr>
          <w:rFonts w:asciiTheme="minorHAnsi" w:hAnsiTheme="minorHAnsi"/>
          <w:sz w:val="24"/>
          <w:szCs w:val="24"/>
        </w:rPr>
        <w:t xml:space="preserve"> členů AS PF UP.</w:t>
      </w:r>
    </w:p>
    <w:p w:rsidR="00D23185" w:rsidRDefault="00FE372C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Předseda senátu přivítal přítomné senátory i hosty</w:t>
      </w:r>
      <w:r w:rsidR="00D23185">
        <w:rPr>
          <w:rFonts w:asciiTheme="minorHAnsi" w:hAnsiTheme="minorHAnsi"/>
          <w:sz w:val="24"/>
          <w:szCs w:val="24"/>
        </w:rPr>
        <w:t xml:space="preserve"> a seznámil je s programem jednání. Proti navrženému programu nebyla vznesena žádná výhrada.</w:t>
      </w:r>
    </w:p>
    <w:p w:rsidR="004C0306" w:rsidRDefault="00FE372C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FE372C" w:rsidRPr="00FE372C" w:rsidRDefault="00500D97" w:rsidP="00D23185">
      <w:pPr>
        <w:pStyle w:val="Nadpis1"/>
      </w:pPr>
      <w:r w:rsidRPr="00FE372C">
        <w:rPr>
          <w:rFonts w:asciiTheme="minorHAnsi" w:hAnsiTheme="minorHAnsi"/>
        </w:rPr>
        <w:lastRenderedPageBreak/>
        <w:t xml:space="preserve">1. </w:t>
      </w:r>
      <w:r w:rsidR="00FE372C" w:rsidRPr="00FE372C">
        <w:t>Vyjádření AS PF UP k záměru děkanky PF UP jmenovat proděkany fakulty</w:t>
      </w:r>
    </w:p>
    <w:p w:rsidR="00D23185" w:rsidRDefault="00D23185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Předseda senátu připomněl, že AS PF UP přímo neschvaluje osoby proděkanů, ale vyjadřuje se k záměru </w:t>
      </w:r>
      <w:r w:rsidR="00311DA2">
        <w:rPr>
          <w:rFonts w:asciiTheme="minorHAnsi" w:hAnsiTheme="minorHAnsi"/>
          <w:sz w:val="24"/>
          <w:szCs w:val="24"/>
        </w:rPr>
        <w:t xml:space="preserve">děkanky </w:t>
      </w:r>
      <w:r>
        <w:rPr>
          <w:rFonts w:asciiTheme="minorHAnsi" w:hAnsiTheme="minorHAnsi"/>
          <w:sz w:val="24"/>
          <w:szCs w:val="24"/>
        </w:rPr>
        <w:t>proděkany jmenovat či odvolávat. Předal slovo děkance fakulty k představení navrženého týmu proděkanů.</w:t>
      </w:r>
    </w:p>
    <w:p w:rsidR="00C27C30" w:rsidRDefault="00D23185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Z. Papoušková představila jednotlivé resorty, jejich priority a osoby, které by měly proděkanské funkce zastávat a požádala senát o vyjádření s tím, že záměrem je jmenovat navržené osoby od 26. 1. 2016</w:t>
      </w:r>
      <w:r w:rsidR="00C27C30">
        <w:rPr>
          <w:rFonts w:asciiTheme="minorHAnsi" w:hAnsiTheme="minorHAnsi"/>
          <w:sz w:val="24"/>
          <w:szCs w:val="24"/>
        </w:rPr>
        <w:t xml:space="preserve">, a to </w:t>
      </w:r>
    </w:p>
    <w:p w:rsidR="00C27C30" w:rsidRPr="00C27C30" w:rsidRDefault="00C27C30" w:rsidP="00C27C30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27C30">
        <w:rPr>
          <w:rFonts w:asciiTheme="minorHAnsi" w:hAnsiTheme="minorHAnsi"/>
          <w:sz w:val="24"/>
          <w:szCs w:val="24"/>
        </w:rPr>
        <w:t>JUDr. Martina Faixe, Ph.D., MJI do funkce proděkana pro zahraniční záležitosti a statutárního zástupce děkanky,</w:t>
      </w:r>
    </w:p>
    <w:p w:rsidR="00C27C30" w:rsidRPr="00C27C30" w:rsidRDefault="00C27C30" w:rsidP="00C27C30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27C30">
        <w:rPr>
          <w:rFonts w:asciiTheme="minorHAnsi" w:hAnsiTheme="minorHAnsi"/>
          <w:sz w:val="24"/>
          <w:szCs w:val="24"/>
        </w:rPr>
        <w:t xml:space="preserve">JUDr. Moniky Horákové, Ph.D., do funkce proděkanky pro organizaci, </w:t>
      </w:r>
      <w:r w:rsidR="00275700">
        <w:rPr>
          <w:rFonts w:asciiTheme="minorHAnsi" w:hAnsiTheme="minorHAnsi"/>
          <w:sz w:val="24"/>
          <w:szCs w:val="24"/>
        </w:rPr>
        <w:t xml:space="preserve">rozvoj </w:t>
      </w:r>
      <w:r w:rsidRPr="00C27C30">
        <w:rPr>
          <w:rFonts w:asciiTheme="minorHAnsi" w:hAnsiTheme="minorHAnsi"/>
          <w:sz w:val="24"/>
          <w:szCs w:val="24"/>
        </w:rPr>
        <w:t xml:space="preserve">a komunikaci,  </w:t>
      </w:r>
    </w:p>
    <w:p w:rsidR="00C27C30" w:rsidRPr="00C27C30" w:rsidRDefault="00C27C30" w:rsidP="00C27C30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27C30">
        <w:rPr>
          <w:rFonts w:asciiTheme="minorHAnsi" w:hAnsiTheme="minorHAnsi"/>
          <w:sz w:val="24"/>
          <w:szCs w:val="24"/>
        </w:rPr>
        <w:t>JUDr. Olgy Pouperové, Ph.D., do funkce proděkanky pro doktorský studijní program a rigorózní řízení,</w:t>
      </w:r>
    </w:p>
    <w:p w:rsidR="00C27C30" w:rsidRPr="00C27C30" w:rsidRDefault="00E474BD" w:rsidP="00C27C30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doc. </w:t>
      </w:r>
      <w:r w:rsidR="00C27C30" w:rsidRPr="00C27C30">
        <w:rPr>
          <w:rFonts w:asciiTheme="minorHAnsi" w:hAnsiTheme="minorHAnsi"/>
          <w:sz w:val="24"/>
          <w:szCs w:val="24"/>
        </w:rPr>
        <w:t xml:space="preserve">JUDr. Blanky Vítové, Ph.D., </w:t>
      </w:r>
      <w:proofErr w:type="gramStart"/>
      <w:r w:rsidR="00C27C30" w:rsidRPr="00C27C30">
        <w:rPr>
          <w:rFonts w:asciiTheme="minorHAnsi" w:hAnsiTheme="minorHAnsi"/>
          <w:sz w:val="24"/>
          <w:szCs w:val="24"/>
        </w:rPr>
        <w:t>LL.M.</w:t>
      </w:r>
      <w:proofErr w:type="gramEnd"/>
      <w:r w:rsidR="00C27C30" w:rsidRPr="00C27C30">
        <w:rPr>
          <w:rFonts w:asciiTheme="minorHAnsi" w:hAnsiTheme="minorHAnsi"/>
          <w:sz w:val="24"/>
          <w:szCs w:val="24"/>
        </w:rPr>
        <w:t>, do funkce proděkanky pro vědu a výzkum,</w:t>
      </w:r>
    </w:p>
    <w:p w:rsidR="00C27C30" w:rsidRPr="00C27C30" w:rsidRDefault="00C27C30" w:rsidP="00C27C30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27C30">
        <w:rPr>
          <w:rFonts w:asciiTheme="minorHAnsi" w:hAnsiTheme="minorHAnsi"/>
          <w:sz w:val="24"/>
          <w:szCs w:val="24"/>
        </w:rPr>
        <w:t>JUDr. Maxima Tomoszka, Ph.D., do funkce proděkana pro bakalářský a magisterské studijní programy</w:t>
      </w:r>
      <w:r>
        <w:rPr>
          <w:rFonts w:asciiTheme="minorHAnsi" w:hAnsiTheme="minorHAnsi"/>
          <w:sz w:val="24"/>
          <w:szCs w:val="24"/>
        </w:rPr>
        <w:t>.</w:t>
      </w:r>
    </w:p>
    <w:p w:rsidR="00D23185" w:rsidRDefault="00D23185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C463D0" w:rsidRDefault="00311DA2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 otevření rozpravy informoval předseda senátu o tom, že se pedagogové z učitelské části senátu sešli neformálně s nově zvolenou paní děkankou dvakrát za účelem prodiskutování personálních otázek jak ve věci proděkanů, tak Vědecké rady. Schvalování Vědecké bude předmětem jednání zřejmě příštího senátu. Pokud jde o osoby proděkanů, zazněly předem výhrady vůči dvěma osobám z navrženého týmu proděkanů</w:t>
      </w:r>
      <w:r w:rsidR="00E12F91">
        <w:rPr>
          <w:rFonts w:asciiTheme="minorHAnsi" w:hAnsiTheme="minorHAnsi"/>
          <w:sz w:val="24"/>
          <w:szCs w:val="24"/>
        </w:rPr>
        <w:t xml:space="preserve"> (konkrétně dr. Horákové a dr. Tomoszka)</w:t>
      </w:r>
      <w:r>
        <w:rPr>
          <w:rFonts w:asciiTheme="minorHAnsi" w:hAnsiTheme="minorHAnsi"/>
          <w:sz w:val="24"/>
          <w:szCs w:val="24"/>
        </w:rPr>
        <w:t>, které byly s paní děkankou prodiskutovány</w:t>
      </w:r>
      <w:r w:rsidR="003D324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 závěrem</w:t>
      </w:r>
      <w:r w:rsidR="003D324D">
        <w:rPr>
          <w:rFonts w:asciiTheme="minorHAnsi" w:hAnsiTheme="minorHAnsi"/>
          <w:sz w:val="24"/>
          <w:szCs w:val="24"/>
        </w:rPr>
        <w:t xml:space="preserve"> paní děkanky</w:t>
      </w:r>
      <w:r>
        <w:rPr>
          <w:rFonts w:asciiTheme="minorHAnsi" w:hAnsiTheme="minorHAnsi"/>
          <w:sz w:val="24"/>
          <w:szCs w:val="24"/>
        </w:rPr>
        <w:t>, že i přes případný nesouhlas senátu s některými jmény budou jmenován</w:t>
      </w:r>
      <w:r w:rsidR="003D324D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 všichni ti, kteří byli do funkcí navrženi.</w:t>
      </w:r>
    </w:p>
    <w:p w:rsidR="00835CF9" w:rsidRDefault="00311DA2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Předseda senátu uvedl, že </w:t>
      </w:r>
      <w:r w:rsidR="00835CF9">
        <w:rPr>
          <w:rFonts w:asciiTheme="minorHAnsi" w:hAnsiTheme="minorHAnsi"/>
          <w:sz w:val="24"/>
          <w:szCs w:val="24"/>
        </w:rPr>
        <w:t>s ohledem na jeho pozici protikandidáta v děkanských volbách nechce, aby jakýkoli přístup ze strany nově zvoleného „opozičního“ senátu byl vnímán a priori jako nekonstruktivní či ze zásady negativistický. Proto se s kolegy v učitelské části senátu snažili nalézt určité kompromisní řešení, resp. zformulovat kompromisní unesení. Předtím však vyzval členy senátu k diskusi.</w:t>
      </w:r>
    </w:p>
    <w:p w:rsidR="00D23185" w:rsidRDefault="00835CF9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F. Ščerba</w:t>
      </w:r>
      <w:r w:rsidR="000650E8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Kam bude spadat rigorózní řízení</w:t>
      </w:r>
      <w:r w:rsidR="000650E8">
        <w:rPr>
          <w:rFonts w:asciiTheme="minorHAnsi" w:hAnsiTheme="minorHAnsi"/>
          <w:sz w:val="24"/>
          <w:szCs w:val="24"/>
        </w:rPr>
        <w:t>?</w:t>
      </w:r>
      <w:r>
        <w:rPr>
          <w:rFonts w:asciiTheme="minorHAnsi" w:hAnsiTheme="minorHAnsi"/>
          <w:sz w:val="24"/>
          <w:szCs w:val="24"/>
        </w:rPr>
        <w:t xml:space="preserve"> </w:t>
      </w:r>
      <w:r w:rsidR="000650E8">
        <w:rPr>
          <w:rFonts w:asciiTheme="minorHAnsi" w:hAnsiTheme="minorHAnsi"/>
          <w:sz w:val="24"/>
          <w:szCs w:val="24"/>
        </w:rPr>
        <w:t xml:space="preserve">Bude provedena systemizace pracovních míst? </w:t>
      </w:r>
      <w:r>
        <w:rPr>
          <w:rFonts w:asciiTheme="minorHAnsi" w:hAnsiTheme="minorHAnsi"/>
          <w:sz w:val="24"/>
          <w:szCs w:val="24"/>
        </w:rPr>
        <w:t xml:space="preserve">Z. Papoušková: </w:t>
      </w:r>
      <w:r w:rsidR="000650E8">
        <w:rPr>
          <w:rFonts w:asciiTheme="minorHAnsi" w:hAnsiTheme="minorHAnsi"/>
          <w:sz w:val="24"/>
          <w:szCs w:val="24"/>
        </w:rPr>
        <w:t xml:space="preserve">Rigorózní řízení bude </w:t>
      </w:r>
      <w:r w:rsidR="00275700">
        <w:rPr>
          <w:rFonts w:asciiTheme="minorHAnsi" w:hAnsiTheme="minorHAnsi"/>
          <w:sz w:val="24"/>
          <w:szCs w:val="24"/>
        </w:rPr>
        <w:t xml:space="preserve">spadat pod resort </w:t>
      </w:r>
      <w:r w:rsidR="00A0660A">
        <w:rPr>
          <w:rFonts w:asciiTheme="minorHAnsi" w:hAnsiTheme="minorHAnsi"/>
          <w:sz w:val="24"/>
          <w:szCs w:val="24"/>
        </w:rPr>
        <w:t>proděkank</w:t>
      </w:r>
      <w:r w:rsidR="00275700">
        <w:rPr>
          <w:rFonts w:asciiTheme="minorHAnsi" w:hAnsiTheme="minorHAnsi"/>
          <w:sz w:val="24"/>
          <w:szCs w:val="24"/>
        </w:rPr>
        <w:t xml:space="preserve">y </w:t>
      </w:r>
      <w:bookmarkStart w:id="0" w:name="_GoBack"/>
      <w:bookmarkEnd w:id="0"/>
      <w:r w:rsidR="00A0660A">
        <w:rPr>
          <w:rFonts w:asciiTheme="minorHAnsi" w:hAnsiTheme="minorHAnsi"/>
          <w:sz w:val="24"/>
          <w:szCs w:val="24"/>
        </w:rPr>
        <w:t xml:space="preserve">pro doktorská studia. </w:t>
      </w:r>
      <w:r w:rsidR="000650E8">
        <w:rPr>
          <w:rFonts w:asciiTheme="minorHAnsi" w:hAnsiTheme="minorHAnsi"/>
          <w:sz w:val="24"/>
          <w:szCs w:val="24"/>
        </w:rPr>
        <w:t>Systemizace bude.</w:t>
      </w:r>
    </w:p>
    <w:p w:rsidR="000650E8" w:rsidRDefault="000650E8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F. Dienstbier: Jaká budou pravidla zastupování? Z. Papoušková: Zatím nic konkrétního promyšleno nemá, ale statutárním zástupcem bude M. Faix. F. Dienstbier: dotaz na souběh úvazků M. Faixe na PF UP a PF UK. M. Faix: Prioritou je PF UP. Bude ještě dále řešit.</w:t>
      </w:r>
      <w:r w:rsidRPr="000650E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F. Dienstbier: Dotaz na studijní agendu pro navazující </w:t>
      </w:r>
      <w:proofErr w:type="spellStart"/>
      <w:r>
        <w:rPr>
          <w:rFonts w:asciiTheme="minorHAnsi" w:hAnsiTheme="minorHAnsi"/>
          <w:sz w:val="24"/>
          <w:szCs w:val="24"/>
        </w:rPr>
        <w:t>mgr.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BC5482">
        <w:rPr>
          <w:rFonts w:asciiTheme="minorHAnsi" w:hAnsiTheme="minorHAnsi"/>
          <w:sz w:val="24"/>
          <w:szCs w:val="24"/>
        </w:rPr>
        <w:t xml:space="preserve">v angličtině </w:t>
      </w:r>
      <w:r>
        <w:rPr>
          <w:rFonts w:asciiTheme="minorHAnsi" w:hAnsiTheme="minorHAnsi"/>
          <w:sz w:val="24"/>
          <w:szCs w:val="24"/>
        </w:rPr>
        <w:t>pro cizince – nebude velká roztříštěnost</w:t>
      </w:r>
      <w:r w:rsidR="00BC5482">
        <w:rPr>
          <w:rFonts w:asciiTheme="minorHAnsi" w:hAnsiTheme="minorHAnsi"/>
          <w:sz w:val="24"/>
          <w:szCs w:val="24"/>
        </w:rPr>
        <w:t>?</w:t>
      </w:r>
      <w:r>
        <w:rPr>
          <w:rFonts w:asciiTheme="minorHAnsi" w:hAnsiTheme="minorHAnsi"/>
          <w:sz w:val="24"/>
          <w:szCs w:val="24"/>
        </w:rPr>
        <w:t xml:space="preserve"> Z. Papoušková: Důležitá je komunikace se zahraničními studenty. Ideální je pro to zahraniční oddělení (R. </w:t>
      </w:r>
      <w:r>
        <w:rPr>
          <w:rFonts w:asciiTheme="minorHAnsi" w:hAnsiTheme="minorHAnsi"/>
          <w:sz w:val="24"/>
          <w:szCs w:val="24"/>
        </w:rPr>
        <w:lastRenderedPageBreak/>
        <w:t>Kun</w:t>
      </w:r>
      <w:r w:rsidR="00BC5482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>o</w:t>
      </w:r>
      <w:r w:rsidR="00BC5482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á), proto tato agenda </w:t>
      </w:r>
      <w:r w:rsidR="00BC5482">
        <w:rPr>
          <w:rFonts w:asciiTheme="minorHAnsi" w:hAnsiTheme="minorHAnsi"/>
          <w:sz w:val="24"/>
          <w:szCs w:val="24"/>
        </w:rPr>
        <w:t xml:space="preserve">bude pod proděkanem pro </w:t>
      </w:r>
      <w:r>
        <w:rPr>
          <w:rFonts w:asciiTheme="minorHAnsi" w:hAnsiTheme="minorHAnsi"/>
          <w:sz w:val="24"/>
          <w:szCs w:val="24"/>
        </w:rPr>
        <w:t xml:space="preserve">zahraniční. </w:t>
      </w:r>
      <w:r w:rsidR="00BC5482">
        <w:rPr>
          <w:rFonts w:asciiTheme="minorHAnsi" w:hAnsiTheme="minorHAnsi"/>
          <w:sz w:val="24"/>
          <w:szCs w:val="24"/>
        </w:rPr>
        <w:t>F. Dienstbier: Bude-li Max Tomoszek proděkan, bude zároveň vést CKPV? Z. Papoušková: Ne, bude se drže</w:t>
      </w:r>
      <w:r w:rsidR="003D324D">
        <w:rPr>
          <w:rFonts w:asciiTheme="minorHAnsi" w:hAnsiTheme="minorHAnsi"/>
          <w:sz w:val="24"/>
          <w:szCs w:val="24"/>
        </w:rPr>
        <w:t>t</w:t>
      </w:r>
      <w:r w:rsidR="00BC5482">
        <w:rPr>
          <w:rFonts w:asciiTheme="minorHAnsi" w:hAnsiTheme="minorHAnsi"/>
          <w:sz w:val="24"/>
          <w:szCs w:val="24"/>
        </w:rPr>
        <w:t xml:space="preserve"> zavedené zvyklosti, že proděkan není vedoucí katedry či centra, na vedoucího CKPV bude vypsáno výběrové řízení. F. Dienstbier: Dotaz na ponechání agendy komunikace a vnějších vztahů a agendy organizace a rozvoje pod jedním proděkanem. Jsou to náročné agendy, nebyl by lepší návrat ke dvěma proděkanům? Z. Papoušková: Zatím zůstane takto, do budoucna zvažuje rozdělení na dva proděkanské resorty. </w:t>
      </w:r>
    </w:p>
    <w:p w:rsidR="00CD747F" w:rsidRDefault="00BC5482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Diskuse mezi F. Dienstbierem a Z. Papouškovou ohledně nerespektování stanoviska oborové rady při předložení návrhu Vědecké rad</w:t>
      </w:r>
      <w:r w:rsidR="00036FD6">
        <w:rPr>
          <w:rFonts w:asciiTheme="minorHAnsi" w:hAnsiTheme="minorHAnsi"/>
          <w:sz w:val="24"/>
          <w:szCs w:val="24"/>
        </w:rPr>
        <w:t>ě</w:t>
      </w:r>
      <w:r>
        <w:rPr>
          <w:rFonts w:asciiTheme="minorHAnsi" w:hAnsiTheme="minorHAnsi"/>
          <w:sz w:val="24"/>
          <w:szCs w:val="24"/>
        </w:rPr>
        <w:t xml:space="preserve"> na schválení šk</w:t>
      </w:r>
      <w:r w:rsidR="00CD747F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litelů DSP</w:t>
      </w:r>
      <w:r w:rsidR="00CD747F">
        <w:rPr>
          <w:rFonts w:asciiTheme="minorHAnsi" w:hAnsiTheme="minorHAnsi"/>
          <w:sz w:val="24"/>
          <w:szCs w:val="24"/>
        </w:rPr>
        <w:t>.</w:t>
      </w:r>
    </w:p>
    <w:p w:rsidR="00CD747F" w:rsidRDefault="00CD747F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V. Stehlík: Kdo bude mít na starosti projekty OPVV. Z. Papoušková: předchozí děkankou byl jmenován za fakultu pro účely jednání s rektorátem zástupce dr. O. Hamuľák, projekty bude spravovat nadále. </w:t>
      </w:r>
    </w:p>
    <w:p w:rsidR="00CD747F" w:rsidRDefault="00CD747F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M. Bartoň: Otázkou je, kdo bude za projekty resortně odpovědný, tj. kdo bude dr. Hamuľáka řídit. Z. Papoušková: Bude to spadat pod organizaci a rozvoj.</w:t>
      </w:r>
    </w:p>
    <w:p w:rsidR="00E12F91" w:rsidRDefault="00CD747F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F. Ščerba: Nově zvolené paní děkance </w:t>
      </w:r>
      <w:r w:rsidR="00E12F91">
        <w:rPr>
          <w:rFonts w:asciiTheme="minorHAnsi" w:hAnsiTheme="minorHAnsi"/>
          <w:sz w:val="24"/>
          <w:szCs w:val="24"/>
        </w:rPr>
        <w:t xml:space="preserve">byly opakovaně sděleny výhrady vůči týmu proděkanů, přesto sdělila, že bude jmenovat i přes nesouhlas senátu. Je to slibovaná komunikace se senátem? Proč je trváno na všech jménech? Z. Papoušková: Tým plyne z výsledků děkanských voleb, s tímto týmem byla zvolena, byli přestaveni před volbou děkana a jsou ochotni realizovat program. Tým byl doplněn pouze o </w:t>
      </w:r>
      <w:r w:rsidR="00607608">
        <w:rPr>
          <w:rFonts w:asciiTheme="minorHAnsi" w:hAnsiTheme="minorHAnsi"/>
          <w:sz w:val="24"/>
          <w:szCs w:val="24"/>
        </w:rPr>
        <w:t xml:space="preserve">B. </w:t>
      </w:r>
      <w:r w:rsidR="00E12F91">
        <w:rPr>
          <w:rFonts w:asciiTheme="minorHAnsi" w:hAnsiTheme="minorHAnsi"/>
          <w:sz w:val="24"/>
          <w:szCs w:val="24"/>
        </w:rPr>
        <w:t xml:space="preserve">Vítovou. F. Ščerba: Proč nehledat alternativy? Byly zvažovány i nějaké alternativy v rámci ústupků </w:t>
      </w:r>
      <w:r w:rsidR="00607608">
        <w:rPr>
          <w:rFonts w:asciiTheme="minorHAnsi" w:hAnsiTheme="minorHAnsi"/>
          <w:sz w:val="24"/>
          <w:szCs w:val="24"/>
        </w:rPr>
        <w:t xml:space="preserve">vůči </w:t>
      </w:r>
      <w:r w:rsidR="00E12F91">
        <w:rPr>
          <w:rFonts w:asciiTheme="minorHAnsi" w:hAnsiTheme="minorHAnsi"/>
          <w:sz w:val="24"/>
          <w:szCs w:val="24"/>
        </w:rPr>
        <w:t>senátu? Z. Papoušková: Nemá důvod žádného z kandidátů měnit. U žádné</w:t>
      </w:r>
      <w:r w:rsidR="007E6322">
        <w:rPr>
          <w:rFonts w:asciiTheme="minorHAnsi" w:hAnsiTheme="minorHAnsi"/>
          <w:sz w:val="24"/>
          <w:szCs w:val="24"/>
        </w:rPr>
        <w:t>ho</w:t>
      </w:r>
      <w:r w:rsidR="00E12F91">
        <w:rPr>
          <w:rFonts w:asciiTheme="minorHAnsi" w:hAnsiTheme="minorHAnsi"/>
          <w:sz w:val="24"/>
          <w:szCs w:val="24"/>
        </w:rPr>
        <w:t xml:space="preserve"> z kandidátů nespatřuje problém. Jinou variantu v současné době nevidí.  Není to projev nekomunikace se senátem. F. Ščerba: Děkanské volby dopadly nějakým způsobem, ale následné senátní volby taktéž. Nemá jít o odvetu, senát jen plní svou roli vyjadřovat se k navrženým kandidátům.</w:t>
      </w:r>
    </w:p>
    <w:p w:rsidR="00E12F91" w:rsidRDefault="00E12F91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F. Ščerba dále </w:t>
      </w:r>
      <w:r w:rsidR="00036FD6">
        <w:rPr>
          <w:rFonts w:asciiTheme="minorHAnsi" w:hAnsiTheme="minorHAnsi"/>
          <w:sz w:val="24"/>
          <w:szCs w:val="24"/>
        </w:rPr>
        <w:t xml:space="preserve">podrobně konkretizoval </w:t>
      </w:r>
      <w:r w:rsidR="00BB682D">
        <w:rPr>
          <w:rFonts w:asciiTheme="minorHAnsi" w:hAnsiTheme="minorHAnsi"/>
          <w:sz w:val="24"/>
          <w:szCs w:val="24"/>
        </w:rPr>
        <w:t>výhrady vůči M. Horákové a M. Tomoszkovi. Z. Papoušková</w:t>
      </w:r>
      <w:r>
        <w:rPr>
          <w:rFonts w:asciiTheme="minorHAnsi" w:hAnsiTheme="minorHAnsi"/>
          <w:sz w:val="24"/>
          <w:szCs w:val="24"/>
        </w:rPr>
        <w:t xml:space="preserve"> </w:t>
      </w:r>
      <w:r w:rsidR="00BB682D">
        <w:rPr>
          <w:rFonts w:asciiTheme="minorHAnsi" w:hAnsiTheme="minorHAnsi"/>
          <w:sz w:val="24"/>
          <w:szCs w:val="24"/>
        </w:rPr>
        <w:t>konstatovala, že se k věci nechce vyjadřovat.</w:t>
      </w:r>
    </w:p>
    <w:p w:rsidR="00BB682D" w:rsidRDefault="00BB682D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M. Bartoň představil návrh kompromisního usnesení, které </w:t>
      </w:r>
      <w:r w:rsidR="007E6322">
        <w:rPr>
          <w:rFonts w:asciiTheme="minorHAnsi" w:hAnsiTheme="minorHAnsi"/>
          <w:sz w:val="24"/>
          <w:szCs w:val="24"/>
        </w:rPr>
        <w:t xml:space="preserve">nebude </w:t>
      </w:r>
      <w:r w:rsidR="00E03D95">
        <w:rPr>
          <w:rFonts w:asciiTheme="minorHAnsi" w:hAnsiTheme="minorHAnsi"/>
          <w:sz w:val="24"/>
          <w:szCs w:val="24"/>
        </w:rPr>
        <w:t xml:space="preserve">tým proděkanů </w:t>
      </w:r>
      <w:r w:rsidR="007E6322">
        <w:rPr>
          <w:rFonts w:asciiTheme="minorHAnsi" w:hAnsiTheme="minorHAnsi"/>
          <w:sz w:val="24"/>
          <w:szCs w:val="24"/>
        </w:rPr>
        <w:t>schvalovat, a</w:t>
      </w:r>
      <w:r w:rsidR="00EC795D">
        <w:rPr>
          <w:rFonts w:asciiTheme="minorHAnsi" w:hAnsiTheme="minorHAnsi"/>
          <w:sz w:val="24"/>
          <w:szCs w:val="24"/>
        </w:rPr>
        <w:t xml:space="preserve">le </w:t>
      </w:r>
      <w:r>
        <w:rPr>
          <w:rFonts w:asciiTheme="minorHAnsi" w:hAnsiTheme="minorHAnsi"/>
          <w:sz w:val="24"/>
          <w:szCs w:val="24"/>
        </w:rPr>
        <w:t xml:space="preserve">pouze vezme na vědomí </w:t>
      </w:r>
      <w:r w:rsidR="00EC795D">
        <w:rPr>
          <w:rFonts w:asciiTheme="minorHAnsi" w:hAnsiTheme="minorHAnsi"/>
          <w:sz w:val="24"/>
          <w:szCs w:val="24"/>
        </w:rPr>
        <w:t xml:space="preserve">záměr jmenovat proděkany </w:t>
      </w:r>
      <w:r>
        <w:rPr>
          <w:rFonts w:asciiTheme="minorHAnsi" w:hAnsiTheme="minorHAnsi"/>
          <w:sz w:val="24"/>
          <w:szCs w:val="24"/>
        </w:rPr>
        <w:t>i přes výhrady vůči některým</w:t>
      </w:r>
      <w:r w:rsidR="00EC795D">
        <w:rPr>
          <w:rFonts w:asciiTheme="minorHAnsi" w:hAnsiTheme="minorHAnsi"/>
          <w:sz w:val="24"/>
          <w:szCs w:val="24"/>
        </w:rPr>
        <w:t xml:space="preserve"> z nich</w:t>
      </w:r>
      <w:r>
        <w:rPr>
          <w:rFonts w:asciiTheme="minorHAnsi" w:hAnsiTheme="minorHAnsi"/>
          <w:sz w:val="24"/>
          <w:szCs w:val="24"/>
        </w:rPr>
        <w:t>.</w:t>
      </w:r>
    </w:p>
    <w:p w:rsidR="00EC795D" w:rsidRDefault="00BB682D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F. Melzer dodal, že je důležité, aby bylo jasně patrno, že jde ze strany senátu o velmi vstřícný krok, neboť </w:t>
      </w:r>
      <w:r w:rsidR="00EC795D">
        <w:rPr>
          <w:rFonts w:asciiTheme="minorHAnsi" w:hAnsiTheme="minorHAnsi"/>
          <w:sz w:val="24"/>
          <w:szCs w:val="24"/>
        </w:rPr>
        <w:t>zatímco nově zvolená paní děkana není ochotna změnit názor navzdory tomu, jak se k jejímu týmu postaví senát, senát naopak nechce si</w:t>
      </w:r>
      <w:r w:rsidR="007E6322">
        <w:rPr>
          <w:rFonts w:asciiTheme="minorHAnsi" w:hAnsiTheme="minorHAnsi"/>
          <w:sz w:val="24"/>
          <w:szCs w:val="24"/>
        </w:rPr>
        <w:t xml:space="preserve">tuaci komplikovat či vyhrocovat a chce ukázat dobrou vůli. </w:t>
      </w:r>
      <w:r w:rsidR="00EC795D">
        <w:rPr>
          <w:rFonts w:asciiTheme="minorHAnsi" w:hAnsiTheme="minorHAnsi"/>
          <w:sz w:val="24"/>
          <w:szCs w:val="24"/>
        </w:rPr>
        <w:t>On sám od nového vedení nic nečeká, ale rád bude překvapen.</w:t>
      </w:r>
    </w:p>
    <w:p w:rsidR="00EC795D" w:rsidRDefault="00EC795D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M. Bartoň dodal, že daný krok je sice ústupkem ze strany senátu, ale bude rád, </w:t>
      </w:r>
      <w:r w:rsidR="007E6322">
        <w:rPr>
          <w:rFonts w:asciiTheme="minorHAnsi" w:hAnsiTheme="minorHAnsi"/>
          <w:sz w:val="24"/>
          <w:szCs w:val="24"/>
        </w:rPr>
        <w:t xml:space="preserve">i s ohledem na výsledky děkanských voleb, </w:t>
      </w:r>
      <w:r>
        <w:rPr>
          <w:rFonts w:asciiTheme="minorHAnsi" w:hAnsiTheme="minorHAnsi"/>
          <w:sz w:val="24"/>
          <w:szCs w:val="24"/>
        </w:rPr>
        <w:t>když bude tento krok brán jako gesto vstřícnosti, které by mělo předejít atmosféře vnímání senátu jako a priori negativistick</w:t>
      </w:r>
      <w:r w:rsidR="007E6322">
        <w:rPr>
          <w:rFonts w:asciiTheme="minorHAnsi" w:hAnsiTheme="minorHAnsi"/>
          <w:sz w:val="24"/>
          <w:szCs w:val="24"/>
        </w:rPr>
        <w:t>ého.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D747F" w:rsidRDefault="007E6322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Proti formulaci usnesení v diskusi nebyly vzneseny žádné výhrady.</w:t>
      </w:r>
    </w:p>
    <w:p w:rsidR="007E6322" w:rsidRDefault="007E6322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7E6322" w:rsidRDefault="007E6322" w:rsidP="00C66032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Usnesení:</w:t>
      </w:r>
    </w:p>
    <w:p w:rsidR="007E6322" w:rsidRDefault="007E6322" w:rsidP="00C66032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„I přes výhrady vůči některým kandidátům bere AS PF UP složení týmu proděkanů na vědomí“.</w:t>
      </w:r>
    </w:p>
    <w:p w:rsidR="00D23185" w:rsidRDefault="00D23185" w:rsidP="00C66032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Hlasování:</w:t>
      </w:r>
    </w:p>
    <w:p w:rsidR="007E6322" w:rsidRDefault="007E6322" w:rsidP="00C66032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Pro:</w:t>
      </w:r>
      <w:proofErr w:type="gramStart"/>
      <w:r>
        <w:rPr>
          <w:rFonts w:asciiTheme="minorHAnsi" w:hAnsiTheme="minorHAnsi"/>
          <w:i/>
          <w:sz w:val="24"/>
          <w:szCs w:val="24"/>
        </w:rPr>
        <w:t>15  Proti</w:t>
      </w:r>
      <w:proofErr w:type="gramEnd"/>
      <w:r>
        <w:rPr>
          <w:rFonts w:asciiTheme="minorHAnsi" w:hAnsiTheme="minorHAnsi"/>
          <w:i/>
          <w:sz w:val="24"/>
          <w:szCs w:val="24"/>
        </w:rPr>
        <w:t>:0  Zdržel se:0</w:t>
      </w:r>
    </w:p>
    <w:p w:rsidR="007E6322" w:rsidRDefault="007E6322" w:rsidP="00C66032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</w:p>
    <w:p w:rsidR="00FE372C" w:rsidRDefault="00E03D95" w:rsidP="00E03D95">
      <w:pPr>
        <w:pStyle w:val="Nadpis1"/>
        <w:rPr>
          <w:rFonts w:asciiTheme="minorHAnsi" w:hAnsiTheme="minorHAnsi"/>
        </w:rPr>
      </w:pPr>
      <w:r>
        <w:t xml:space="preserve">2. </w:t>
      </w:r>
      <w:r w:rsidR="00FE372C" w:rsidRPr="00FE372C">
        <w:t>Směrnice o stipendiu na podporu studia v ČR.</w:t>
      </w:r>
    </w:p>
    <w:p w:rsidR="00FE372C" w:rsidRDefault="00297C9A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Z. Papoušková představila obsah směrnice týkající se podpory studia studentů ze zahraničí ve výši 150.000 Kč. </w:t>
      </w:r>
    </w:p>
    <w:p w:rsidR="00FE372C" w:rsidRDefault="00297C9A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M. Bartoň připomněl, že senát směrnice děkanky neschvaluje, pouze tradičně bývá k jejich obsahu konzultován a může se k nim vyjadřovat. </w:t>
      </w:r>
    </w:p>
    <w:p w:rsidR="00297C9A" w:rsidRDefault="00297C9A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diskusi (F. Dienstbier, F. Melzer, V. Stehlík, M. Bartoň) připomínky k otázce zdrojů, ze kterých bude částka hrazena (neměl by schvalovat senát?), k nejasnosti podmínek a kritérií pro udělení, resp. neudělení stipendia (jasná kritéria chybí, není zřejmé, zda se stipendium uděluje jednomu studentovi či vícero), rozhodnutí o neudělení musí být opřeno a jasná kritéria a zdůvodnitelné, např. z důvodu následného přezkumu, není v souladu se Stipendijním řádem atd.</w:t>
      </w:r>
      <w:r w:rsidR="00CA202D">
        <w:rPr>
          <w:rFonts w:asciiTheme="minorHAnsi" w:hAnsiTheme="minorHAnsi"/>
          <w:sz w:val="24"/>
          <w:szCs w:val="24"/>
        </w:rPr>
        <w:t xml:space="preserve"> Musí být zřejmé, zda cílem je podpořit nadané, či sociálně slabé, zda až na základě výsledků studia u nás apod.</w:t>
      </w:r>
    </w:p>
    <w:p w:rsidR="00297C9A" w:rsidRDefault="00297C9A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Z. Papoušková, M. Faix: Směrnice vychází z rektorátního vzoru, jde o stipendium </w:t>
      </w:r>
      <w:r w:rsidR="00CA202D">
        <w:rPr>
          <w:rFonts w:asciiTheme="minorHAnsi" w:hAnsiTheme="minorHAnsi"/>
          <w:sz w:val="24"/>
          <w:szCs w:val="24"/>
        </w:rPr>
        <w:t xml:space="preserve">na základě příkazu rektora, směrnice </w:t>
      </w:r>
      <w:r>
        <w:rPr>
          <w:rFonts w:asciiTheme="minorHAnsi" w:hAnsiTheme="minorHAnsi"/>
          <w:sz w:val="24"/>
          <w:szCs w:val="24"/>
        </w:rPr>
        <w:t xml:space="preserve">byla jen drobně modifikována. </w:t>
      </w:r>
      <w:r w:rsidR="00CA202D">
        <w:rPr>
          <w:rFonts w:asciiTheme="minorHAnsi" w:hAnsiTheme="minorHAnsi"/>
          <w:sz w:val="24"/>
          <w:szCs w:val="24"/>
        </w:rPr>
        <w:t xml:space="preserve">Peníze půjdou ze stipendijního fondu fakulty. Směrnice bude </w:t>
      </w:r>
      <w:r>
        <w:rPr>
          <w:rFonts w:asciiTheme="minorHAnsi" w:hAnsiTheme="minorHAnsi"/>
          <w:sz w:val="24"/>
          <w:szCs w:val="24"/>
        </w:rPr>
        <w:t>ještě před vydání</w:t>
      </w:r>
      <w:r w:rsidR="00CA202D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 xml:space="preserve"> upravena</w:t>
      </w:r>
      <w:r w:rsidR="00CA202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A202D" w:rsidRDefault="00CA202D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Senát k uvedenému bodu nepřijímal usnesení.</w:t>
      </w:r>
    </w:p>
    <w:p w:rsidR="00CA202D" w:rsidRDefault="00CA202D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FE372C" w:rsidRPr="00CA202D" w:rsidRDefault="00CA202D" w:rsidP="00CA202D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FE372C" w:rsidRPr="00FE372C">
        <w:t xml:space="preserve">Schválení pravidel pro přijímací řízení v navazujícím magisterském programu International and </w:t>
      </w:r>
      <w:proofErr w:type="spellStart"/>
      <w:r w:rsidR="00FE372C" w:rsidRPr="00FE372C">
        <w:t>European</w:t>
      </w:r>
      <w:proofErr w:type="spellEnd"/>
      <w:r w:rsidR="00FE372C" w:rsidRPr="00FE372C">
        <w:t xml:space="preserve"> </w:t>
      </w:r>
      <w:proofErr w:type="spellStart"/>
      <w:r w:rsidR="00FE372C" w:rsidRPr="00FE372C">
        <w:t>Law</w:t>
      </w:r>
      <w:proofErr w:type="spellEnd"/>
      <w:r w:rsidR="00FE372C" w:rsidRPr="00FE372C">
        <w:t>.</w:t>
      </w:r>
    </w:p>
    <w:p w:rsidR="00FE372C" w:rsidRPr="002D72C7" w:rsidRDefault="00CA202D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D72C7">
        <w:rPr>
          <w:rFonts w:asciiTheme="minorHAnsi" w:hAnsiTheme="minorHAnsi"/>
          <w:sz w:val="24"/>
          <w:szCs w:val="24"/>
        </w:rPr>
        <w:t>Předseda senátu informoval o návrh</w:t>
      </w:r>
      <w:r w:rsidR="002D72C7">
        <w:rPr>
          <w:rFonts w:asciiTheme="minorHAnsi" w:hAnsiTheme="minorHAnsi"/>
          <w:sz w:val="24"/>
          <w:szCs w:val="24"/>
        </w:rPr>
        <w:t>u</w:t>
      </w:r>
      <w:r w:rsidRPr="002D72C7">
        <w:rPr>
          <w:rFonts w:asciiTheme="minorHAnsi" w:hAnsiTheme="minorHAnsi"/>
          <w:sz w:val="24"/>
          <w:szCs w:val="24"/>
        </w:rPr>
        <w:t xml:space="preserve"> ze dne 22. 1. 2016 podaného ještě dosluhujícím proděkanem pro zahraniční záležitosti dr. Burešem, který se týká schválení podmínek </w:t>
      </w:r>
      <w:r w:rsidR="00676962">
        <w:rPr>
          <w:rFonts w:asciiTheme="minorHAnsi" w:hAnsiTheme="minorHAnsi"/>
          <w:sz w:val="24"/>
          <w:szCs w:val="24"/>
        </w:rPr>
        <w:t xml:space="preserve">pro přijetí ke studiu </w:t>
      </w:r>
      <w:r w:rsidRPr="002D72C7">
        <w:rPr>
          <w:rFonts w:asciiTheme="minorHAnsi" w:hAnsiTheme="minorHAnsi"/>
          <w:sz w:val="24"/>
          <w:szCs w:val="24"/>
        </w:rPr>
        <w:t xml:space="preserve">do nově akreditovaného navazujícího magisterského programu International and </w:t>
      </w:r>
      <w:proofErr w:type="spellStart"/>
      <w:r w:rsidRPr="002D72C7">
        <w:rPr>
          <w:rFonts w:asciiTheme="minorHAnsi" w:hAnsiTheme="minorHAnsi"/>
          <w:sz w:val="24"/>
          <w:szCs w:val="24"/>
        </w:rPr>
        <w:t>European</w:t>
      </w:r>
      <w:proofErr w:type="spellEnd"/>
      <w:r w:rsidRPr="002D72C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D72C7">
        <w:rPr>
          <w:rFonts w:asciiTheme="minorHAnsi" w:hAnsiTheme="minorHAnsi"/>
          <w:sz w:val="24"/>
          <w:szCs w:val="24"/>
        </w:rPr>
        <w:t>Law</w:t>
      </w:r>
      <w:proofErr w:type="spellEnd"/>
      <w:r w:rsidRPr="002D72C7">
        <w:rPr>
          <w:rFonts w:asciiTheme="minorHAnsi" w:hAnsiTheme="minorHAnsi"/>
          <w:sz w:val="24"/>
          <w:szCs w:val="24"/>
        </w:rPr>
        <w:t>.</w:t>
      </w:r>
    </w:p>
    <w:p w:rsidR="00FE372C" w:rsidRDefault="002D72C7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D72C7">
        <w:rPr>
          <w:rFonts w:asciiTheme="minorHAnsi" w:hAnsiTheme="minorHAnsi"/>
          <w:sz w:val="24"/>
          <w:szCs w:val="24"/>
        </w:rPr>
        <w:t xml:space="preserve">Diskuse </w:t>
      </w:r>
      <w:r>
        <w:rPr>
          <w:rFonts w:asciiTheme="minorHAnsi" w:hAnsiTheme="minorHAnsi"/>
          <w:sz w:val="24"/>
          <w:szCs w:val="24"/>
        </w:rPr>
        <w:t xml:space="preserve">o </w:t>
      </w:r>
      <w:r w:rsidRPr="002D72C7">
        <w:rPr>
          <w:rFonts w:asciiTheme="minorHAnsi" w:hAnsiTheme="minorHAnsi"/>
          <w:sz w:val="24"/>
          <w:szCs w:val="24"/>
        </w:rPr>
        <w:t>podmínce administrativního poplatku jako podmínce přijetí, jde-li o placené studium. M. Faix: na podmínce uhrazení administrativního poplatku netrvá, navrhuje vypustit</w:t>
      </w:r>
      <w:r>
        <w:rPr>
          <w:rFonts w:asciiTheme="minorHAnsi" w:hAnsiTheme="minorHAnsi"/>
          <w:sz w:val="24"/>
          <w:szCs w:val="24"/>
        </w:rPr>
        <w:t>.</w:t>
      </w:r>
    </w:p>
    <w:p w:rsidR="002D72C7" w:rsidRDefault="002D72C7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M. Bartoň tedy konstatuje, že předmětem hlasování budou předložené podmínky přijetí </w:t>
      </w:r>
      <w:r w:rsidR="00676962">
        <w:rPr>
          <w:rFonts w:asciiTheme="minorHAnsi" w:hAnsiTheme="minorHAnsi"/>
          <w:sz w:val="24"/>
          <w:szCs w:val="24"/>
        </w:rPr>
        <w:t xml:space="preserve">ke </w:t>
      </w:r>
      <w:r>
        <w:rPr>
          <w:rFonts w:asciiTheme="minorHAnsi" w:hAnsiTheme="minorHAnsi"/>
          <w:sz w:val="24"/>
          <w:szCs w:val="24"/>
        </w:rPr>
        <w:t>studi</w:t>
      </w:r>
      <w:r w:rsidR="00676962">
        <w:rPr>
          <w:rFonts w:asciiTheme="minorHAnsi" w:hAnsiTheme="minorHAnsi"/>
          <w:sz w:val="24"/>
          <w:szCs w:val="24"/>
        </w:rPr>
        <w:t xml:space="preserve">u v uvedeném oboru </w:t>
      </w:r>
      <w:r>
        <w:rPr>
          <w:rFonts w:asciiTheme="minorHAnsi" w:hAnsiTheme="minorHAnsi"/>
          <w:sz w:val="24"/>
          <w:szCs w:val="24"/>
        </w:rPr>
        <w:t xml:space="preserve">bez požadavku na uhrazení administrativního poplatku.  </w:t>
      </w:r>
    </w:p>
    <w:p w:rsidR="002D72C7" w:rsidRPr="00882E9E" w:rsidRDefault="002D72C7" w:rsidP="00FE372C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  <w:r w:rsidRPr="00882E9E">
        <w:rPr>
          <w:rFonts w:asciiTheme="minorHAnsi" w:hAnsiTheme="minorHAnsi"/>
          <w:i/>
          <w:sz w:val="24"/>
          <w:szCs w:val="24"/>
        </w:rPr>
        <w:t>Usnesení:</w:t>
      </w:r>
    </w:p>
    <w:p w:rsidR="002D72C7" w:rsidRPr="00882E9E" w:rsidRDefault="002D72C7" w:rsidP="00FE372C">
      <w:pPr>
        <w:spacing w:line="240" w:lineRule="auto"/>
        <w:contextualSpacing w:val="0"/>
        <w:rPr>
          <w:i/>
        </w:rPr>
      </w:pPr>
      <w:r w:rsidRPr="00882E9E">
        <w:rPr>
          <w:rFonts w:asciiTheme="minorHAnsi" w:hAnsiTheme="minorHAnsi"/>
          <w:i/>
          <w:sz w:val="24"/>
          <w:szCs w:val="24"/>
        </w:rPr>
        <w:t>„AS PF UP souhlasí s následujícími podmínk</w:t>
      </w:r>
      <w:r w:rsidR="00676962" w:rsidRPr="00882E9E">
        <w:rPr>
          <w:rFonts w:asciiTheme="minorHAnsi" w:hAnsiTheme="minorHAnsi"/>
          <w:i/>
          <w:sz w:val="24"/>
          <w:szCs w:val="24"/>
        </w:rPr>
        <w:t xml:space="preserve">ami přijetí ke studiu navazujícím </w:t>
      </w:r>
      <w:proofErr w:type="gramStart"/>
      <w:r w:rsidR="00676962" w:rsidRPr="00882E9E">
        <w:rPr>
          <w:rFonts w:asciiTheme="minorHAnsi" w:hAnsiTheme="minorHAnsi"/>
          <w:i/>
          <w:sz w:val="24"/>
          <w:szCs w:val="24"/>
        </w:rPr>
        <w:t>magisterském</w:t>
      </w:r>
      <w:proofErr w:type="gramEnd"/>
      <w:r w:rsidR="00882E9E" w:rsidRPr="00882E9E">
        <w:rPr>
          <w:rFonts w:asciiTheme="minorHAnsi" w:hAnsiTheme="minorHAnsi"/>
          <w:i/>
          <w:sz w:val="24"/>
          <w:szCs w:val="24"/>
        </w:rPr>
        <w:t xml:space="preserve"> </w:t>
      </w:r>
      <w:r w:rsidR="00676962" w:rsidRPr="00882E9E">
        <w:rPr>
          <w:rFonts w:asciiTheme="minorHAnsi" w:hAnsiTheme="minorHAnsi"/>
          <w:i/>
          <w:sz w:val="24"/>
          <w:szCs w:val="24"/>
        </w:rPr>
        <w:t xml:space="preserve">programu Právní specializace, obor </w:t>
      </w:r>
      <w:r w:rsidR="00676962" w:rsidRPr="00882E9E">
        <w:rPr>
          <w:i/>
        </w:rPr>
        <w:t xml:space="preserve">International and </w:t>
      </w:r>
      <w:proofErr w:type="spellStart"/>
      <w:r w:rsidR="00676962" w:rsidRPr="00882E9E">
        <w:rPr>
          <w:i/>
        </w:rPr>
        <w:t>European</w:t>
      </w:r>
      <w:proofErr w:type="spellEnd"/>
      <w:r w:rsidR="00676962" w:rsidRPr="00882E9E">
        <w:rPr>
          <w:i/>
        </w:rPr>
        <w:t xml:space="preserve"> </w:t>
      </w:r>
      <w:proofErr w:type="spellStart"/>
      <w:r w:rsidR="00676962" w:rsidRPr="00882E9E">
        <w:rPr>
          <w:i/>
        </w:rPr>
        <w:t>Law</w:t>
      </w:r>
      <w:proofErr w:type="spellEnd"/>
      <w:r w:rsidR="00676962" w:rsidRPr="00882E9E">
        <w:rPr>
          <w:i/>
        </w:rPr>
        <w:t>:</w:t>
      </w:r>
    </w:p>
    <w:p w:rsidR="00882E9E" w:rsidRPr="00882E9E" w:rsidRDefault="00882E9E" w:rsidP="00882E9E">
      <w:pPr>
        <w:pStyle w:val="Odstavecseseznamem"/>
        <w:numPr>
          <w:ilvl w:val="0"/>
          <w:numId w:val="4"/>
        </w:numPr>
        <w:spacing w:before="100" w:beforeAutospacing="1" w:after="100" w:afterAutospacing="1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882E9E">
        <w:rPr>
          <w:rFonts w:asciiTheme="minorHAnsi" w:hAnsiTheme="minorHAnsi" w:cs="Times New Roman"/>
          <w:i/>
          <w:sz w:val="24"/>
          <w:szCs w:val="24"/>
        </w:rPr>
        <w:t>Řádně vyplněná přihláška (elektronická)</w:t>
      </w:r>
    </w:p>
    <w:p w:rsidR="00882E9E" w:rsidRPr="00882E9E" w:rsidRDefault="00882E9E" w:rsidP="00882E9E">
      <w:pPr>
        <w:pStyle w:val="Odstavecseseznamem"/>
        <w:numPr>
          <w:ilvl w:val="0"/>
          <w:numId w:val="4"/>
        </w:numPr>
        <w:spacing w:before="100" w:beforeAutospacing="1" w:after="100" w:afterAutospacing="1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882E9E">
        <w:rPr>
          <w:rFonts w:asciiTheme="minorHAnsi" w:hAnsiTheme="minorHAnsi" w:cs="Times New Roman"/>
          <w:i/>
          <w:sz w:val="24"/>
          <w:szCs w:val="24"/>
        </w:rPr>
        <w:t>Strukturovaný životopis</w:t>
      </w:r>
    </w:p>
    <w:p w:rsidR="00882E9E" w:rsidRPr="00882E9E" w:rsidRDefault="00882E9E" w:rsidP="00882E9E">
      <w:pPr>
        <w:pStyle w:val="Odstavecseseznamem"/>
        <w:numPr>
          <w:ilvl w:val="0"/>
          <w:numId w:val="4"/>
        </w:numPr>
        <w:spacing w:before="100" w:beforeAutospacing="1" w:after="100" w:afterAutospacing="1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882E9E">
        <w:rPr>
          <w:rFonts w:asciiTheme="minorHAnsi" w:hAnsiTheme="minorHAnsi" w:cs="Times New Roman"/>
          <w:i/>
          <w:sz w:val="24"/>
          <w:szCs w:val="24"/>
        </w:rPr>
        <w:t>Ověřená kopie diplomu (min. bakalářské studium nebo odpovídající)</w:t>
      </w:r>
    </w:p>
    <w:p w:rsidR="00882E9E" w:rsidRPr="00882E9E" w:rsidRDefault="00882E9E" w:rsidP="00882E9E">
      <w:pPr>
        <w:pStyle w:val="Odstavecseseznamem"/>
        <w:numPr>
          <w:ilvl w:val="0"/>
          <w:numId w:val="4"/>
        </w:numPr>
        <w:spacing w:before="100" w:beforeAutospacing="1" w:after="100" w:afterAutospacing="1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882E9E">
        <w:rPr>
          <w:rFonts w:asciiTheme="minorHAnsi" w:hAnsiTheme="minorHAnsi" w:cs="Times New Roman"/>
          <w:i/>
          <w:sz w:val="24"/>
          <w:szCs w:val="24"/>
        </w:rPr>
        <w:t>Oficiální výpis dosažených výsledků předchozího studia (nebo ověřená kopie), popř. dodatek k diplomu</w:t>
      </w:r>
    </w:p>
    <w:p w:rsidR="00882E9E" w:rsidRPr="00882E9E" w:rsidRDefault="00882E9E" w:rsidP="00882E9E">
      <w:pPr>
        <w:pStyle w:val="Odstavecseseznamem"/>
        <w:numPr>
          <w:ilvl w:val="0"/>
          <w:numId w:val="4"/>
        </w:numPr>
        <w:spacing w:before="100" w:beforeAutospacing="1" w:after="100" w:afterAutospacing="1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882E9E">
        <w:rPr>
          <w:rFonts w:asciiTheme="minorHAnsi" w:hAnsiTheme="minorHAnsi" w:cs="Times New Roman"/>
          <w:i/>
          <w:sz w:val="24"/>
          <w:szCs w:val="24"/>
        </w:rPr>
        <w:t>Motivační dopis</w:t>
      </w:r>
    </w:p>
    <w:p w:rsidR="00882E9E" w:rsidRPr="00882E9E" w:rsidRDefault="00882E9E" w:rsidP="00882E9E">
      <w:pPr>
        <w:pStyle w:val="Odstavecseseznamem"/>
        <w:numPr>
          <w:ilvl w:val="0"/>
          <w:numId w:val="4"/>
        </w:numPr>
        <w:spacing w:before="100" w:beforeAutospacing="1" w:after="100" w:afterAutospacing="1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882E9E">
        <w:rPr>
          <w:rFonts w:asciiTheme="minorHAnsi" w:hAnsiTheme="minorHAnsi" w:cs="Times New Roman"/>
          <w:i/>
          <w:sz w:val="24"/>
          <w:szCs w:val="24"/>
        </w:rPr>
        <w:t>Doporučující dopis – od akademického pracovníka z VŠ předchozího studia, k prokázání schopností, zájmu a motivace uchazeče</w:t>
      </w:r>
    </w:p>
    <w:p w:rsidR="00882E9E" w:rsidRPr="00882E9E" w:rsidRDefault="00882E9E" w:rsidP="00882E9E">
      <w:pPr>
        <w:pStyle w:val="Odstavecseseznamem"/>
        <w:numPr>
          <w:ilvl w:val="0"/>
          <w:numId w:val="4"/>
        </w:numPr>
        <w:spacing w:before="100" w:beforeAutospacing="1" w:after="100" w:afterAutospacing="1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882E9E">
        <w:rPr>
          <w:rFonts w:asciiTheme="minorHAnsi" w:hAnsiTheme="minorHAnsi" w:cs="Times New Roman"/>
          <w:i/>
          <w:sz w:val="24"/>
          <w:szCs w:val="24"/>
        </w:rPr>
        <w:t>Doklad o znalosti angličtiny -  jazykový certifikát (TOEFL, IELTS, CAE, CPE), nebo dokument z přechozího studia angličtiny nebo studia v angličtině.</w:t>
      </w:r>
    </w:p>
    <w:p w:rsidR="00882E9E" w:rsidRPr="00882E9E" w:rsidRDefault="00882E9E" w:rsidP="00882E9E">
      <w:pPr>
        <w:pStyle w:val="Odstavecseseznamem"/>
        <w:numPr>
          <w:ilvl w:val="0"/>
          <w:numId w:val="4"/>
        </w:numPr>
        <w:spacing w:before="100" w:beforeAutospacing="1" w:after="100" w:afterAutospacing="1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882E9E">
        <w:rPr>
          <w:rFonts w:asciiTheme="minorHAnsi" w:hAnsiTheme="minorHAnsi" w:cs="Times New Roman"/>
          <w:i/>
          <w:sz w:val="24"/>
          <w:szCs w:val="24"/>
        </w:rPr>
        <w:t>Pas – kopie strany s fotografií a osobními údaji</w:t>
      </w:r>
    </w:p>
    <w:p w:rsidR="00882E9E" w:rsidRPr="00882E9E" w:rsidRDefault="00882E9E" w:rsidP="00882E9E">
      <w:pPr>
        <w:pStyle w:val="Odstavecseseznamem"/>
        <w:numPr>
          <w:ilvl w:val="0"/>
          <w:numId w:val="4"/>
        </w:numPr>
        <w:spacing w:before="100" w:beforeAutospacing="1" w:after="100" w:afterAutospacing="1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882E9E">
        <w:rPr>
          <w:rFonts w:asciiTheme="minorHAnsi" w:hAnsiTheme="minorHAnsi" w:cs="Times New Roman"/>
          <w:i/>
          <w:sz w:val="24"/>
          <w:szCs w:val="24"/>
        </w:rPr>
        <w:t>Výběrová komise si může vyžádat distanční pohovor (</w:t>
      </w:r>
      <w:proofErr w:type="spellStart"/>
      <w:r w:rsidRPr="00882E9E">
        <w:rPr>
          <w:rFonts w:asciiTheme="minorHAnsi" w:hAnsiTheme="minorHAnsi" w:cs="Times New Roman"/>
          <w:i/>
          <w:sz w:val="24"/>
          <w:szCs w:val="24"/>
        </w:rPr>
        <w:t>skype</w:t>
      </w:r>
      <w:proofErr w:type="spellEnd"/>
      <w:r w:rsidRPr="00882E9E">
        <w:rPr>
          <w:rFonts w:asciiTheme="minorHAnsi" w:hAnsiTheme="minorHAnsi" w:cs="Times New Roman"/>
          <w:i/>
          <w:sz w:val="24"/>
          <w:szCs w:val="24"/>
        </w:rPr>
        <w:t xml:space="preserve">) k ověření znalosti a motivace uchazeče“. </w:t>
      </w:r>
    </w:p>
    <w:p w:rsidR="00882E9E" w:rsidRPr="00882E9E" w:rsidRDefault="00882E9E" w:rsidP="00882E9E">
      <w:pPr>
        <w:spacing w:before="100" w:beforeAutospacing="1" w:after="100" w:afterAutospacing="1"/>
        <w:rPr>
          <w:rFonts w:asciiTheme="minorHAnsi" w:hAnsiTheme="minorHAnsi"/>
          <w:i/>
          <w:sz w:val="24"/>
          <w:szCs w:val="24"/>
        </w:rPr>
      </w:pPr>
      <w:r w:rsidRPr="00882E9E">
        <w:rPr>
          <w:rFonts w:asciiTheme="minorHAnsi" w:hAnsiTheme="minorHAnsi"/>
          <w:i/>
          <w:sz w:val="24"/>
          <w:szCs w:val="24"/>
        </w:rPr>
        <w:t>Hlasování:</w:t>
      </w:r>
    </w:p>
    <w:p w:rsidR="00882E9E" w:rsidRPr="00882E9E" w:rsidRDefault="00882E9E" w:rsidP="00882E9E">
      <w:pPr>
        <w:spacing w:before="100" w:beforeAutospacing="1" w:after="100" w:afterAutospacing="1"/>
        <w:rPr>
          <w:rFonts w:asciiTheme="minorHAnsi" w:hAnsiTheme="minorHAnsi"/>
          <w:i/>
          <w:sz w:val="24"/>
          <w:szCs w:val="24"/>
        </w:rPr>
      </w:pPr>
      <w:r w:rsidRPr="00882E9E">
        <w:rPr>
          <w:rFonts w:asciiTheme="minorHAnsi" w:hAnsiTheme="minorHAnsi"/>
          <w:i/>
          <w:sz w:val="24"/>
          <w:szCs w:val="24"/>
        </w:rPr>
        <w:t>Pro: 15, Proti: 0, zdržel se: 0</w:t>
      </w:r>
    </w:p>
    <w:p w:rsidR="00882E9E" w:rsidRDefault="00882E9E" w:rsidP="00882E9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</w:p>
    <w:p w:rsidR="00882E9E" w:rsidRPr="00882E9E" w:rsidRDefault="00882E9E" w:rsidP="00882E9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</w:p>
    <w:p w:rsidR="00676962" w:rsidRPr="002D72C7" w:rsidRDefault="00882E9E" w:rsidP="00882E9E">
      <w:pPr>
        <w:pStyle w:val="Nadpis1"/>
      </w:pPr>
      <w:r>
        <w:t>4. Diskuse o rozpočtu na rok 2016</w:t>
      </w:r>
    </w:p>
    <w:p w:rsidR="00FE372C" w:rsidRPr="00D95CA3" w:rsidRDefault="00C27C30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D95CA3">
        <w:rPr>
          <w:rFonts w:asciiTheme="minorHAnsi" w:hAnsiTheme="minorHAnsi"/>
          <w:sz w:val="24"/>
          <w:szCs w:val="24"/>
        </w:rPr>
        <w:t xml:space="preserve">M. Bartoň připomněl diskusi z ustavujícího listopadového zasedání AS PF UP, kdy se senátoři shodli na potřebě otevřít téma rozpočtu dříve, než před jeho oficiálním schvalováním. </w:t>
      </w:r>
    </w:p>
    <w:p w:rsidR="00C27C30" w:rsidRPr="00D95CA3" w:rsidRDefault="00C27C30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D95CA3">
        <w:rPr>
          <w:rFonts w:asciiTheme="minorHAnsi" w:hAnsiTheme="minorHAnsi"/>
          <w:sz w:val="24"/>
          <w:szCs w:val="24"/>
        </w:rPr>
        <w:t xml:space="preserve">F. Dienstbier vidí cestu v přehledném věcném nikoli účetním rozpočtu. Senátu ke schválení mají být předloženy částky podle struktury katedry/děkanát, resp. mzdy mandatorní, další mzdové náklady, konkrétní akce (konference) apod. </w:t>
      </w:r>
      <w:r w:rsidR="00206C20" w:rsidRPr="00D95CA3">
        <w:rPr>
          <w:rFonts w:asciiTheme="minorHAnsi" w:hAnsiTheme="minorHAnsi"/>
          <w:sz w:val="24"/>
          <w:szCs w:val="24"/>
        </w:rPr>
        <w:t xml:space="preserve">Pokud je přidělená nějaká částka katedře a je v dispozici vedoucího, nemá smysl rozpočtově odhadovat částku na knihy, techniku či odměny, neboť je to vnitřní věcí katedry. Důležité je však mít o těchto výdajích přehled v rámci výroční zprávy o financování.  </w:t>
      </w:r>
      <w:r w:rsidRPr="00D95CA3">
        <w:rPr>
          <w:rFonts w:asciiTheme="minorHAnsi" w:hAnsiTheme="minorHAnsi"/>
          <w:sz w:val="24"/>
          <w:szCs w:val="24"/>
        </w:rPr>
        <w:t xml:space="preserve">  </w:t>
      </w:r>
    </w:p>
    <w:p w:rsidR="00C27C30" w:rsidRPr="00D95CA3" w:rsidRDefault="00C27C30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D95CA3">
        <w:rPr>
          <w:rFonts w:asciiTheme="minorHAnsi" w:hAnsiTheme="minorHAnsi"/>
          <w:sz w:val="24"/>
          <w:szCs w:val="24"/>
        </w:rPr>
        <w:t>P. Bačík: loňský rozpočet již byl takto koncipován, byly tam částky vyhrazené na konkrétní akce.</w:t>
      </w:r>
    </w:p>
    <w:p w:rsidR="00C27C30" w:rsidRPr="00D95CA3" w:rsidRDefault="00C27C30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D95CA3">
        <w:rPr>
          <w:rFonts w:asciiTheme="minorHAnsi" w:hAnsiTheme="minorHAnsi"/>
          <w:sz w:val="24"/>
          <w:szCs w:val="24"/>
        </w:rPr>
        <w:t>M. Bartoň: loňský rozpočet byl kombinací účetního s vyčíslením některých akcí. Smyslem věcného rozpočtu je celou částku přidělenou PF U</w:t>
      </w:r>
      <w:r w:rsidR="00206C20" w:rsidRPr="00D95CA3">
        <w:rPr>
          <w:rFonts w:asciiTheme="minorHAnsi" w:hAnsiTheme="minorHAnsi"/>
          <w:sz w:val="24"/>
          <w:szCs w:val="24"/>
        </w:rPr>
        <w:t>P</w:t>
      </w:r>
      <w:r w:rsidRPr="00D95CA3">
        <w:rPr>
          <w:rFonts w:asciiTheme="minorHAnsi" w:hAnsiTheme="minorHAnsi"/>
          <w:sz w:val="24"/>
          <w:szCs w:val="24"/>
        </w:rPr>
        <w:t xml:space="preserve"> strukturovat věcně, včetně financí plynoucích z projektů. </w:t>
      </w:r>
      <w:r w:rsidR="00206C20" w:rsidRPr="00D95CA3">
        <w:rPr>
          <w:rFonts w:asciiTheme="minorHAnsi" w:hAnsiTheme="minorHAnsi"/>
          <w:sz w:val="24"/>
          <w:szCs w:val="24"/>
        </w:rPr>
        <w:t xml:space="preserve">Problém je požadavek rektorátu na účetní </w:t>
      </w:r>
      <w:r w:rsidR="00206C20" w:rsidRPr="00D95CA3">
        <w:rPr>
          <w:rFonts w:asciiTheme="minorHAnsi" w:hAnsiTheme="minorHAnsi"/>
          <w:sz w:val="24"/>
          <w:szCs w:val="24"/>
        </w:rPr>
        <w:lastRenderedPageBreak/>
        <w:t>rozpočet, kdy bude muset být jeden rozpočet (věcný) chystán pro senát, druhý (účetní) pro účely začlenění do celkového rozpočtu UP.</w:t>
      </w:r>
    </w:p>
    <w:p w:rsidR="00206C20" w:rsidRPr="00D95CA3" w:rsidRDefault="00206C20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D95CA3">
        <w:rPr>
          <w:rFonts w:asciiTheme="minorHAnsi" w:hAnsiTheme="minorHAnsi"/>
          <w:sz w:val="24"/>
          <w:szCs w:val="24"/>
        </w:rPr>
        <w:t>J. Gealfow: I na úrovni velkého senátu je nyní diskuse o nutnosti změnit strukturu celého univerzitního rozpočtu, který se zdá být senátorům nepřehledný.</w:t>
      </w:r>
    </w:p>
    <w:p w:rsidR="00206C20" w:rsidRPr="00D95CA3" w:rsidRDefault="00206C20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D95CA3">
        <w:rPr>
          <w:rFonts w:asciiTheme="minorHAnsi" w:hAnsiTheme="minorHAnsi"/>
          <w:sz w:val="24"/>
          <w:szCs w:val="24"/>
        </w:rPr>
        <w:t>F. Dienstbier: Existuje závazná účetní osnova v rámci UP?</w:t>
      </w:r>
    </w:p>
    <w:p w:rsidR="00206C20" w:rsidRPr="00D95CA3" w:rsidRDefault="00206C20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D95CA3">
        <w:rPr>
          <w:rFonts w:asciiTheme="minorHAnsi" w:hAnsiTheme="minorHAnsi"/>
          <w:sz w:val="24"/>
          <w:szCs w:val="24"/>
        </w:rPr>
        <w:t>P. Bačík: V rámci ekonomické komise AS UP je jedinými ekonomem on, tudíž vysvětlování některých ekonomických otázek ostatním je obtížné.</w:t>
      </w:r>
    </w:p>
    <w:p w:rsidR="00206C20" w:rsidRPr="00D95CA3" w:rsidRDefault="00206C20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D95CA3">
        <w:rPr>
          <w:rFonts w:asciiTheme="minorHAnsi" w:hAnsiTheme="minorHAnsi"/>
          <w:sz w:val="24"/>
          <w:szCs w:val="24"/>
        </w:rPr>
        <w:t>M. Bartoň: Proto by právě měl být rozpočet přehledný, nejen pro ekonomy, jak na úrovni fakult, tak celé UP.</w:t>
      </w:r>
    </w:p>
    <w:p w:rsidR="00206C20" w:rsidRPr="00D95CA3" w:rsidRDefault="00206C20" w:rsidP="00FE372C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D95CA3">
        <w:rPr>
          <w:rFonts w:asciiTheme="minorHAnsi" w:hAnsiTheme="minorHAnsi"/>
          <w:sz w:val="24"/>
          <w:szCs w:val="24"/>
        </w:rPr>
        <w:t xml:space="preserve">V rámci další diskuse shoda na tom, že příští zasedání AS PF UP bude věnováno požadované struktuře rozpočtu, aby před tím, než budou Právnické fakultě přiděleny z rektorátu finanční prostředky, byla shoda na osnově, ve které bude schválení rozdělení těchto prostředků předloženo. </w:t>
      </w:r>
    </w:p>
    <w:p w:rsidR="00206C20" w:rsidRDefault="00206C20" w:rsidP="00FE372C">
      <w:pPr>
        <w:spacing w:line="240" w:lineRule="auto"/>
        <w:contextualSpacing w:val="0"/>
        <w:rPr>
          <w:rFonts w:ascii="Garamond" w:hAnsi="Garamond"/>
          <w:sz w:val="24"/>
          <w:szCs w:val="24"/>
        </w:rPr>
      </w:pPr>
    </w:p>
    <w:p w:rsidR="00FE372C" w:rsidRPr="00FE372C" w:rsidRDefault="00206C20" w:rsidP="00206C20">
      <w:pPr>
        <w:pStyle w:val="Nadpis1"/>
        <w:rPr>
          <w:rFonts w:asciiTheme="minorHAnsi" w:hAnsiTheme="minorHAnsi"/>
        </w:rPr>
      </w:pPr>
      <w:r>
        <w:t xml:space="preserve">5. </w:t>
      </w:r>
      <w:r w:rsidR="00FE372C">
        <w:t>Různé.</w:t>
      </w:r>
    </w:p>
    <w:p w:rsidR="00FE372C" w:rsidRDefault="000E359A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J. Gealfow: Dotaz na vkládání dokumentů do DMS. Studenti zkoušeli dohledat staré návrhy rozpočtu a nic není k dispozici.</w:t>
      </w:r>
    </w:p>
    <w:p w:rsidR="00D95CA3" w:rsidRDefault="000E359A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M. Horáková: Na úrovni rektorátu </w:t>
      </w:r>
      <w:r w:rsidR="00D95CA3">
        <w:rPr>
          <w:rFonts w:asciiTheme="minorHAnsi" w:hAnsiTheme="minorHAnsi"/>
          <w:sz w:val="24"/>
          <w:szCs w:val="24"/>
        </w:rPr>
        <w:t xml:space="preserve">se vše vkládalo, na fakultě neví. </w:t>
      </w:r>
    </w:p>
    <w:p w:rsidR="00D95CA3" w:rsidRDefault="00D95CA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P. Bačík: Domnívá se, že v DMS nic není.</w:t>
      </w:r>
    </w:p>
    <w:p w:rsidR="00D95CA3" w:rsidRDefault="00D95CA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M. Bartoň: Jako předseda senátu všechny podklady na senát dostával vždy mailem a rozesílal též mailem. Lze přejít na DMS, otázka je, co bude pro senátory pohodlnější.</w:t>
      </w:r>
    </w:p>
    <w:p w:rsidR="00D95CA3" w:rsidRDefault="00D95CA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J. Gealfow: Jde též o archivaci a přístup ke starým dokumentům.</w:t>
      </w:r>
    </w:p>
    <w:p w:rsidR="00D95CA3" w:rsidRDefault="00D95CA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rámci diskuse shoda na tom, že veškeré materiály budou vkládány do DMS, beztak jde o povinnost, která byla rektorem jednotlivým děkanům již dávno uložena. </w:t>
      </w:r>
    </w:p>
    <w:p w:rsidR="00D95CA3" w:rsidRDefault="00D95CA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D95CA3" w:rsidRDefault="00D95CA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500D97" w:rsidRPr="00D95CA3" w:rsidRDefault="00C66032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D95CA3">
        <w:rPr>
          <w:rFonts w:asciiTheme="minorHAnsi" w:hAnsiTheme="minorHAnsi"/>
          <w:sz w:val="24"/>
          <w:szCs w:val="24"/>
        </w:rPr>
        <w:t>Předseda</w:t>
      </w:r>
      <w:r w:rsidR="00D95CA3">
        <w:rPr>
          <w:rFonts w:asciiTheme="minorHAnsi" w:hAnsiTheme="minorHAnsi"/>
          <w:sz w:val="24"/>
          <w:szCs w:val="24"/>
        </w:rPr>
        <w:t xml:space="preserve"> senátu </w:t>
      </w:r>
      <w:r w:rsidRPr="00D95CA3">
        <w:rPr>
          <w:rFonts w:asciiTheme="minorHAnsi" w:hAnsiTheme="minorHAnsi"/>
          <w:sz w:val="24"/>
          <w:szCs w:val="24"/>
        </w:rPr>
        <w:t>závěrem poděkoval všem za účast.</w:t>
      </w:r>
    </w:p>
    <w:p w:rsidR="00225263" w:rsidRPr="00D95CA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225263" w:rsidRPr="00D95CA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D95CA3">
        <w:rPr>
          <w:rFonts w:asciiTheme="minorHAnsi" w:hAnsiTheme="minorHAnsi"/>
          <w:sz w:val="24"/>
          <w:szCs w:val="24"/>
        </w:rPr>
        <w:t>Zasedání končí v 1</w:t>
      </w:r>
      <w:r w:rsidR="00FE372C" w:rsidRPr="00D95CA3">
        <w:rPr>
          <w:rFonts w:asciiTheme="minorHAnsi" w:hAnsiTheme="minorHAnsi"/>
          <w:sz w:val="24"/>
          <w:szCs w:val="24"/>
        </w:rPr>
        <w:t>9</w:t>
      </w:r>
      <w:r w:rsidRPr="00D95CA3">
        <w:rPr>
          <w:rFonts w:asciiTheme="minorHAnsi" w:hAnsiTheme="minorHAnsi"/>
          <w:sz w:val="24"/>
          <w:szCs w:val="24"/>
        </w:rPr>
        <w:t>.</w:t>
      </w:r>
      <w:r w:rsidR="00D95CA3">
        <w:rPr>
          <w:rFonts w:asciiTheme="minorHAnsi" w:hAnsiTheme="minorHAnsi"/>
          <w:sz w:val="24"/>
          <w:szCs w:val="24"/>
        </w:rPr>
        <w:t>10</w:t>
      </w:r>
      <w:r w:rsidRPr="00D95CA3">
        <w:rPr>
          <w:rFonts w:asciiTheme="minorHAnsi" w:hAnsiTheme="minorHAnsi"/>
          <w:sz w:val="24"/>
          <w:szCs w:val="24"/>
        </w:rPr>
        <w:t xml:space="preserve"> hod. </w:t>
      </w:r>
    </w:p>
    <w:p w:rsidR="00225263" w:rsidRPr="0022526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225263" w:rsidRPr="0022526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sz w:val="24"/>
          <w:szCs w:val="24"/>
        </w:rPr>
        <w:t xml:space="preserve">V Olomouci, dne </w:t>
      </w:r>
      <w:r w:rsidR="00FE372C">
        <w:rPr>
          <w:rFonts w:asciiTheme="minorHAnsi" w:hAnsiTheme="minorHAnsi"/>
          <w:sz w:val="24"/>
          <w:szCs w:val="24"/>
        </w:rPr>
        <w:t>26. 1.</w:t>
      </w:r>
      <w:r w:rsidRPr="00225263">
        <w:rPr>
          <w:rFonts w:asciiTheme="minorHAnsi" w:hAnsiTheme="minorHAnsi"/>
          <w:sz w:val="24"/>
          <w:szCs w:val="24"/>
        </w:rPr>
        <w:t xml:space="preserve"> 201</w:t>
      </w:r>
      <w:r w:rsidR="00FE372C">
        <w:rPr>
          <w:rFonts w:asciiTheme="minorHAnsi" w:hAnsiTheme="minorHAnsi"/>
          <w:sz w:val="24"/>
          <w:szCs w:val="24"/>
        </w:rPr>
        <w:t>6</w:t>
      </w:r>
    </w:p>
    <w:p w:rsidR="00225263" w:rsidRPr="0022526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225263" w:rsidRPr="00225263" w:rsidRDefault="00C66032" w:rsidP="00C66032">
      <w:pPr>
        <w:spacing w:line="240" w:lineRule="auto"/>
        <w:contextualSpacing w:val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225263" w:rsidRPr="00225263">
        <w:rPr>
          <w:rFonts w:asciiTheme="minorHAnsi" w:hAnsiTheme="minorHAnsi"/>
          <w:sz w:val="24"/>
          <w:szCs w:val="24"/>
        </w:rPr>
        <w:t xml:space="preserve">Michal Bartoň, </w:t>
      </w:r>
    </w:p>
    <w:p w:rsidR="00225263" w:rsidRPr="00225263" w:rsidRDefault="00225263" w:rsidP="00D95CA3">
      <w:pPr>
        <w:spacing w:line="240" w:lineRule="auto"/>
        <w:contextualSpacing w:val="0"/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 w:rsidRPr="00225263">
        <w:rPr>
          <w:rFonts w:asciiTheme="minorHAnsi" w:hAnsiTheme="minorHAnsi"/>
          <w:sz w:val="24"/>
          <w:szCs w:val="24"/>
        </w:rPr>
        <w:t>předseda AS PF UP</w:t>
      </w:r>
    </w:p>
    <w:sectPr w:rsidR="00225263" w:rsidRPr="00225263" w:rsidSect="00225263">
      <w:type w:val="continuous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EF" w:rsidRDefault="00140EEF" w:rsidP="00F15613">
      <w:pPr>
        <w:spacing w:line="240" w:lineRule="auto"/>
      </w:pPr>
      <w:r>
        <w:separator/>
      </w:r>
    </w:p>
  </w:endnote>
  <w:endnote w:type="continuationSeparator" w:id="0">
    <w:p w:rsidR="00140EEF" w:rsidRDefault="00140EE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EF" w:rsidRDefault="00140EEF" w:rsidP="00F15613">
      <w:pPr>
        <w:spacing w:line="240" w:lineRule="auto"/>
      </w:pPr>
      <w:r>
        <w:separator/>
      </w:r>
    </w:p>
  </w:footnote>
  <w:footnote w:type="continuationSeparator" w:id="0">
    <w:p w:rsidR="00140EEF" w:rsidRDefault="00140EE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932F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B779A32" wp14:editId="1663653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7E2E4B16" wp14:editId="51038AF8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2E7"/>
    <w:multiLevelType w:val="hybridMultilevel"/>
    <w:tmpl w:val="985EB6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6496"/>
    <w:multiLevelType w:val="hybridMultilevel"/>
    <w:tmpl w:val="52B444B2"/>
    <w:lvl w:ilvl="0" w:tplc="9B0CC7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96256"/>
    <w:multiLevelType w:val="hybridMultilevel"/>
    <w:tmpl w:val="727C8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C2AE3"/>
    <w:multiLevelType w:val="hybridMultilevel"/>
    <w:tmpl w:val="FA0E75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36FD6"/>
    <w:rsid w:val="00063AAA"/>
    <w:rsid w:val="000650E8"/>
    <w:rsid w:val="0007026C"/>
    <w:rsid w:val="000E359A"/>
    <w:rsid w:val="000F0D39"/>
    <w:rsid w:val="0010566D"/>
    <w:rsid w:val="00140EEF"/>
    <w:rsid w:val="001E27A4"/>
    <w:rsid w:val="002004C5"/>
    <w:rsid w:val="00206C20"/>
    <w:rsid w:val="00225263"/>
    <w:rsid w:val="00245379"/>
    <w:rsid w:val="00275700"/>
    <w:rsid w:val="00276D6B"/>
    <w:rsid w:val="00297C9A"/>
    <w:rsid w:val="002D72C7"/>
    <w:rsid w:val="002E3612"/>
    <w:rsid w:val="00311DA2"/>
    <w:rsid w:val="00331D95"/>
    <w:rsid w:val="003366DC"/>
    <w:rsid w:val="00355D69"/>
    <w:rsid w:val="003D324D"/>
    <w:rsid w:val="00430F25"/>
    <w:rsid w:val="00486300"/>
    <w:rsid w:val="004C0306"/>
    <w:rsid w:val="004D171B"/>
    <w:rsid w:val="004E0E41"/>
    <w:rsid w:val="00500D97"/>
    <w:rsid w:val="005029E3"/>
    <w:rsid w:val="00502BEF"/>
    <w:rsid w:val="00540537"/>
    <w:rsid w:val="0059678E"/>
    <w:rsid w:val="005B6853"/>
    <w:rsid w:val="005C2BD0"/>
    <w:rsid w:val="005E387A"/>
    <w:rsid w:val="00604A8A"/>
    <w:rsid w:val="00607608"/>
    <w:rsid w:val="00632DF2"/>
    <w:rsid w:val="00676962"/>
    <w:rsid w:val="00680944"/>
    <w:rsid w:val="006B22CE"/>
    <w:rsid w:val="006E19A9"/>
    <w:rsid w:val="006E3956"/>
    <w:rsid w:val="00702C0D"/>
    <w:rsid w:val="00757881"/>
    <w:rsid w:val="00787E7F"/>
    <w:rsid w:val="007E6322"/>
    <w:rsid w:val="007F6FCC"/>
    <w:rsid w:val="00817996"/>
    <w:rsid w:val="0082668A"/>
    <w:rsid w:val="00835CF9"/>
    <w:rsid w:val="00862C56"/>
    <w:rsid w:val="00882E9E"/>
    <w:rsid w:val="008B02C4"/>
    <w:rsid w:val="008E27A7"/>
    <w:rsid w:val="00932FEA"/>
    <w:rsid w:val="009554FB"/>
    <w:rsid w:val="00963E30"/>
    <w:rsid w:val="00966CA4"/>
    <w:rsid w:val="00990090"/>
    <w:rsid w:val="00997250"/>
    <w:rsid w:val="009A0BEE"/>
    <w:rsid w:val="009A36CE"/>
    <w:rsid w:val="009E629B"/>
    <w:rsid w:val="009F3F9F"/>
    <w:rsid w:val="009F4FE3"/>
    <w:rsid w:val="00A04911"/>
    <w:rsid w:val="00A0660A"/>
    <w:rsid w:val="00A1351A"/>
    <w:rsid w:val="00A5561A"/>
    <w:rsid w:val="00AB291B"/>
    <w:rsid w:val="00B028C4"/>
    <w:rsid w:val="00B15CD8"/>
    <w:rsid w:val="00B52715"/>
    <w:rsid w:val="00B73FD1"/>
    <w:rsid w:val="00B833E0"/>
    <w:rsid w:val="00BB682D"/>
    <w:rsid w:val="00BC5482"/>
    <w:rsid w:val="00BD04D6"/>
    <w:rsid w:val="00BE1819"/>
    <w:rsid w:val="00BF49AF"/>
    <w:rsid w:val="00C27C30"/>
    <w:rsid w:val="00C4219C"/>
    <w:rsid w:val="00C463D0"/>
    <w:rsid w:val="00C6493E"/>
    <w:rsid w:val="00C66032"/>
    <w:rsid w:val="00CA202D"/>
    <w:rsid w:val="00CD5C49"/>
    <w:rsid w:val="00CD747F"/>
    <w:rsid w:val="00D047C1"/>
    <w:rsid w:val="00D13E57"/>
    <w:rsid w:val="00D23185"/>
    <w:rsid w:val="00D61B91"/>
    <w:rsid w:val="00D62385"/>
    <w:rsid w:val="00D955E7"/>
    <w:rsid w:val="00D95CA3"/>
    <w:rsid w:val="00DC4DE9"/>
    <w:rsid w:val="00DC5FA7"/>
    <w:rsid w:val="00DE39B0"/>
    <w:rsid w:val="00E03D95"/>
    <w:rsid w:val="00E12F91"/>
    <w:rsid w:val="00E474BD"/>
    <w:rsid w:val="00E97744"/>
    <w:rsid w:val="00EC795D"/>
    <w:rsid w:val="00F0078F"/>
    <w:rsid w:val="00F11270"/>
    <w:rsid w:val="00F15613"/>
    <w:rsid w:val="00F81C25"/>
    <w:rsid w:val="00FA5E73"/>
    <w:rsid w:val="00FB21A4"/>
    <w:rsid w:val="00FC623F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E372C"/>
    <w:pPr>
      <w:spacing w:after="0" w:line="240" w:lineRule="auto"/>
      <w:ind w:left="720"/>
      <w:contextualSpacing w:val="0"/>
      <w:jc w:val="left"/>
    </w:pPr>
    <w:rPr>
      <w:rFonts w:ascii="Calibri" w:hAnsi="Calibri" w:cs="Calibri"/>
      <w:sz w:val="22"/>
    </w:rPr>
  </w:style>
  <w:style w:type="paragraph" w:styleId="Zkladntext">
    <w:name w:val="Body Text"/>
    <w:basedOn w:val="Normln"/>
    <w:link w:val="ZkladntextChar"/>
    <w:unhideWhenUsed/>
    <w:rsid w:val="00C27C30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7C3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E372C"/>
    <w:pPr>
      <w:spacing w:after="0" w:line="240" w:lineRule="auto"/>
      <w:ind w:left="720"/>
      <w:contextualSpacing w:val="0"/>
      <w:jc w:val="left"/>
    </w:pPr>
    <w:rPr>
      <w:rFonts w:ascii="Calibri" w:hAnsi="Calibri" w:cs="Calibri"/>
      <w:sz w:val="22"/>
    </w:rPr>
  </w:style>
  <w:style w:type="paragraph" w:styleId="Zkladntext">
    <w:name w:val="Body Text"/>
    <w:basedOn w:val="Normln"/>
    <w:link w:val="ZkladntextChar"/>
    <w:unhideWhenUsed/>
    <w:rsid w:val="00C27C30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7C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1786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Barton Michal</cp:lastModifiedBy>
  <cp:revision>14</cp:revision>
  <cp:lastPrinted>2014-08-08T09:54:00Z</cp:lastPrinted>
  <dcterms:created xsi:type="dcterms:W3CDTF">2016-01-26T10:28:00Z</dcterms:created>
  <dcterms:modified xsi:type="dcterms:W3CDTF">2016-01-28T10:11:00Z</dcterms:modified>
</cp:coreProperties>
</file>