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3" w:rsidRPr="00225263" w:rsidRDefault="00225263" w:rsidP="00225263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Zápis ze zasedání Akademického senátu</w:t>
      </w:r>
    </w:p>
    <w:p w:rsidR="00225263" w:rsidRPr="00225263" w:rsidRDefault="00225263" w:rsidP="00966CA4">
      <w:pPr>
        <w:pStyle w:val="Nzev"/>
        <w:pBdr>
          <w:bottom w:val="single" w:sz="8" w:space="4" w:color="4F81BD" w:themeColor="accent1"/>
        </w:pBdr>
        <w:suppressAutoHyphens/>
        <w:spacing w:after="30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Právnické fakulty Univerzity Palackého v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 </w:t>
      </w:r>
      <w:r w:rsidRPr="00225263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Olomouci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 dne </w:t>
      </w:r>
      <w:r w:rsidR="00C27E84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4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 xml:space="preserve">. </w:t>
      </w:r>
      <w:r w:rsidR="00C27E84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4</w:t>
      </w:r>
      <w:r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. 201</w:t>
      </w:r>
      <w:r w:rsidR="00CD5C49">
        <w:rPr>
          <w:rFonts w:asciiTheme="majorHAnsi" w:eastAsiaTheme="majorEastAsia" w:hAnsiTheme="majorHAnsi" w:cstheme="majorBidi"/>
          <w:color w:val="000000" w:themeColor="text1"/>
          <w:spacing w:val="5"/>
          <w:sz w:val="36"/>
          <w:szCs w:val="36"/>
          <w:lang w:eastAsia="ar-SA"/>
        </w:rPr>
        <w:t>6</w:t>
      </w:r>
    </w:p>
    <w:p w:rsidR="00225263" w:rsidRDefault="00225263" w:rsidP="00225263">
      <w:pPr>
        <w:spacing w:before="120"/>
        <w:rPr>
          <w:rFonts w:asciiTheme="minorHAnsi" w:hAnsiTheme="minorHAnsi"/>
          <w:sz w:val="24"/>
          <w:szCs w:val="24"/>
          <w:u w:val="single"/>
        </w:rPr>
        <w:sectPr w:rsidR="00225263" w:rsidSect="00702C0D">
          <w:footerReference w:type="default" r:id="rId8"/>
          <w:headerReference w:type="first" r:id="rId9"/>
          <w:footerReference w:type="first" r:id="rId10"/>
          <w:pgSz w:w="11906" w:h="16838" w:code="9"/>
          <w:pgMar w:top="1985" w:right="1418" w:bottom="1843" w:left="2268" w:header="709" w:footer="851" w:gutter="0"/>
          <w:cols w:space="708"/>
          <w:titlePg/>
          <w:docGrid w:linePitch="360"/>
        </w:sectPr>
      </w:pPr>
    </w:p>
    <w:p w:rsid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P</w:t>
      </w:r>
      <w:r w:rsidR="00225263" w:rsidRPr="00225263">
        <w:rPr>
          <w:rFonts w:asciiTheme="minorHAnsi" w:hAnsiTheme="minorHAnsi"/>
          <w:sz w:val="24"/>
          <w:szCs w:val="24"/>
          <w:u w:val="single"/>
        </w:rPr>
        <w:t xml:space="preserve">řítomní senátoři: </w:t>
      </w:r>
    </w:p>
    <w:p w:rsidR="00966CA4" w:rsidRP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i/>
          <w:sz w:val="24"/>
          <w:szCs w:val="24"/>
        </w:rPr>
        <w:t>pedagogičtí pracovníci:</w:t>
      </w:r>
      <w:r w:rsidRPr="00225263">
        <w:rPr>
          <w:rFonts w:asciiTheme="minorHAnsi" w:hAnsiTheme="minorHAnsi"/>
          <w:sz w:val="24"/>
          <w:szCs w:val="24"/>
        </w:rPr>
        <w:t xml:space="preserve">  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doc. JUDr. Michal Bartoň, Ph.D.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Ing. Filip Dienstbier, Ph.D</w:t>
      </w:r>
      <w:r>
        <w:rPr>
          <w:rFonts w:asciiTheme="minorHAnsi" w:hAnsiTheme="minorHAnsi"/>
          <w:szCs w:val="20"/>
        </w:rPr>
        <w:t>.</w:t>
      </w:r>
    </w:p>
    <w:p w:rsidR="00966CA4" w:rsidRDefault="00D63273" w:rsidP="00966CA4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doc. </w:t>
      </w:r>
      <w:r w:rsidR="00966CA4" w:rsidRPr="00966CA4">
        <w:rPr>
          <w:rFonts w:asciiTheme="minorHAnsi" w:hAnsiTheme="minorHAnsi"/>
          <w:szCs w:val="20"/>
        </w:rPr>
        <w:t xml:space="preserve">JUDr. Kateřina Frumarová, Ph.D. </w:t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Klára Hamuľáková, Ph.D.</w:t>
      </w:r>
    </w:p>
    <w:p w:rsidR="00966CA4" w:rsidRDefault="00CD5C49" w:rsidP="00966CA4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doc. </w:t>
      </w:r>
      <w:r w:rsidR="00966CA4" w:rsidRPr="00966CA4">
        <w:rPr>
          <w:rFonts w:asciiTheme="minorHAnsi" w:hAnsiTheme="minorHAnsi"/>
          <w:szCs w:val="20"/>
        </w:rPr>
        <w:t xml:space="preserve">JUDr. Filip Melzer, Ph.D. </w:t>
      </w:r>
      <w:proofErr w:type="gramStart"/>
      <w:r w:rsidR="00966CA4" w:rsidRPr="00966CA4">
        <w:rPr>
          <w:rFonts w:asciiTheme="minorHAnsi" w:hAnsiTheme="minorHAnsi"/>
          <w:szCs w:val="20"/>
        </w:rPr>
        <w:t>LL.M.</w:t>
      </w:r>
      <w:proofErr w:type="gramEnd"/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doc. JUDr. Václav Stehlík, Ph.D., </w:t>
      </w:r>
      <w:proofErr w:type="gramStart"/>
      <w:r w:rsidRPr="00966CA4">
        <w:rPr>
          <w:rFonts w:asciiTheme="minorHAnsi" w:hAnsiTheme="minorHAnsi"/>
          <w:szCs w:val="20"/>
        </w:rPr>
        <w:t>LL.M.</w:t>
      </w:r>
      <w:proofErr w:type="gramEnd"/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JUDr. Ondřej Svaček, Ph.D., LL.</w:t>
      </w:r>
      <w:r w:rsidR="004C0306">
        <w:rPr>
          <w:rFonts w:asciiTheme="minorHAnsi" w:hAnsiTheme="minorHAnsi"/>
          <w:szCs w:val="20"/>
        </w:rPr>
        <w:t xml:space="preserve"> </w:t>
      </w:r>
      <w:r w:rsidRPr="00966CA4">
        <w:rPr>
          <w:rFonts w:asciiTheme="minorHAnsi" w:hAnsiTheme="minorHAnsi"/>
          <w:szCs w:val="20"/>
        </w:rPr>
        <w:t>M.</w:t>
      </w:r>
      <w:r w:rsidRPr="00966CA4">
        <w:rPr>
          <w:rFonts w:asciiTheme="minorHAnsi" w:hAnsiTheme="minorHAnsi"/>
          <w:szCs w:val="20"/>
        </w:rPr>
        <w:tab/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doc. JUDr. Filip Ščerba, Ph.D. </w:t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JUDr. Lenka Westphalová, Ph.D. </w:t>
      </w:r>
    </w:p>
    <w:p w:rsidR="00D63273" w:rsidRDefault="00D63273" w:rsidP="00D63273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D63273" w:rsidRDefault="00D63273" w:rsidP="00966CA4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i/>
          <w:sz w:val="24"/>
          <w:szCs w:val="24"/>
        </w:rPr>
        <w:t xml:space="preserve">studenti: </w:t>
      </w:r>
      <w:r w:rsidRPr="00225263">
        <w:rPr>
          <w:rFonts w:asciiTheme="minorHAnsi" w:hAnsiTheme="minorHAnsi"/>
          <w:sz w:val="24"/>
          <w:szCs w:val="24"/>
        </w:rPr>
        <w:t xml:space="preserve"> </w:t>
      </w:r>
    </w:p>
    <w:p w:rsidR="00966CA4" w:rsidRPr="00225263" w:rsidRDefault="00966CA4" w:rsidP="00966CA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Luděk Plachký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Mgr. Veronika Pochylá</w:t>
      </w:r>
      <w:r w:rsidRPr="00966CA4">
        <w:rPr>
          <w:rFonts w:asciiTheme="minorHAnsi" w:hAnsiTheme="minorHAnsi"/>
          <w:szCs w:val="20"/>
        </w:rPr>
        <w:tab/>
      </w: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Radim Vaněk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CD5C49" w:rsidRDefault="00966CA4" w:rsidP="00CD5C49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 xml:space="preserve">Milan Vařeka </w:t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  <w:r w:rsidRPr="00966CA4">
        <w:rPr>
          <w:rFonts w:asciiTheme="minorHAnsi" w:hAnsiTheme="minorHAnsi"/>
          <w:szCs w:val="20"/>
        </w:rPr>
        <w:tab/>
      </w:r>
    </w:p>
    <w:p w:rsidR="00CD5C49" w:rsidRPr="00966CA4" w:rsidRDefault="00CD5C49" w:rsidP="00CD5C49">
      <w:pPr>
        <w:spacing w:after="0" w:line="240" w:lineRule="auto"/>
        <w:rPr>
          <w:rFonts w:asciiTheme="minorHAnsi" w:hAnsiTheme="minorHAnsi"/>
          <w:szCs w:val="20"/>
        </w:rPr>
      </w:pPr>
      <w:r w:rsidRPr="00966CA4">
        <w:rPr>
          <w:rFonts w:asciiTheme="minorHAnsi" w:hAnsiTheme="minorHAnsi"/>
          <w:szCs w:val="20"/>
        </w:rPr>
        <w:t>John Gealfow</w:t>
      </w:r>
    </w:p>
    <w:p w:rsidR="00966CA4" w:rsidRDefault="006B1129" w:rsidP="00966CA4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Ondřej Sasín</w:t>
      </w:r>
      <w:r w:rsidR="00966CA4" w:rsidRPr="00966CA4">
        <w:rPr>
          <w:rFonts w:asciiTheme="minorHAnsi" w:hAnsiTheme="minorHAnsi"/>
          <w:szCs w:val="20"/>
        </w:rPr>
        <w:tab/>
      </w: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966CA4" w:rsidRPr="00966CA4" w:rsidRDefault="00966CA4" w:rsidP="00966CA4">
      <w:pPr>
        <w:spacing w:after="0" w:line="240" w:lineRule="auto"/>
        <w:rPr>
          <w:rFonts w:asciiTheme="minorHAnsi" w:hAnsiTheme="minorHAnsi"/>
          <w:szCs w:val="20"/>
        </w:rPr>
      </w:pPr>
    </w:p>
    <w:p w:rsidR="00225263" w:rsidRDefault="00225263" w:rsidP="00966CA4">
      <w:pPr>
        <w:spacing w:after="0" w:line="240" w:lineRule="auto"/>
        <w:rPr>
          <w:rFonts w:asciiTheme="minorHAnsi" w:hAnsiTheme="minorHAnsi"/>
          <w:sz w:val="24"/>
          <w:szCs w:val="24"/>
        </w:rPr>
        <w:sectPr w:rsidR="00225263" w:rsidSect="00225263">
          <w:type w:val="continuous"/>
          <w:pgSz w:w="11906" w:h="16838" w:code="9"/>
          <w:pgMar w:top="1985" w:right="1418" w:bottom="1843" w:left="2268" w:header="709" w:footer="851" w:gutter="0"/>
          <w:cols w:num="2" w:space="708"/>
          <w:titlePg/>
          <w:docGrid w:linePitch="360"/>
        </w:sectPr>
      </w:pPr>
    </w:p>
    <w:p w:rsidR="00D63273" w:rsidRDefault="00D63273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</w:p>
    <w:p w:rsidR="00966CA4" w:rsidRDefault="00CD5C49" w:rsidP="00225263">
      <w:pPr>
        <w:spacing w:before="1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Hosté:</w:t>
      </w:r>
    </w:p>
    <w:p w:rsidR="00CD5C49" w:rsidRPr="00CD5C49" w:rsidRDefault="00CD5C49" w:rsidP="00CD5C49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tajemník ing. Bc. Petr Bačík, Ph.D.</w:t>
      </w:r>
    </w:p>
    <w:p w:rsidR="00C27C30" w:rsidRDefault="00D63273" w:rsidP="00C27C30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proděkani</w:t>
      </w:r>
    </w:p>
    <w:p w:rsidR="00C27E84" w:rsidRDefault="00C27E84" w:rsidP="00D63273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JUDr. Mar</w:t>
      </w:r>
      <w:r w:rsidR="003E289B">
        <w:rPr>
          <w:rFonts w:asciiTheme="minorHAnsi" w:hAnsiTheme="minorHAnsi"/>
          <w:szCs w:val="20"/>
        </w:rPr>
        <w:t>t</w:t>
      </w:r>
      <w:r>
        <w:rPr>
          <w:rFonts w:asciiTheme="minorHAnsi" w:hAnsiTheme="minorHAnsi"/>
          <w:szCs w:val="20"/>
        </w:rPr>
        <w:t>in Faix, Ph.D., MJI</w:t>
      </w:r>
    </w:p>
    <w:p w:rsidR="00D63273" w:rsidRPr="00C27C30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 xml:space="preserve">JUDr. Monika Horáková, Ph.D. </w:t>
      </w:r>
    </w:p>
    <w:p w:rsidR="00D63273" w:rsidRPr="00C27C30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 xml:space="preserve">JUDr. Olga Pouperová, Ph.D., </w:t>
      </w:r>
    </w:p>
    <w:p w:rsidR="00D63273" w:rsidRPr="00C27C30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>JUDr. Maxim Tomoszek, Ph.D.</w:t>
      </w:r>
    </w:p>
    <w:p w:rsidR="00D63273" w:rsidRPr="00C27C30" w:rsidRDefault="00D63273" w:rsidP="00D63273">
      <w:pPr>
        <w:spacing w:after="0" w:line="240" w:lineRule="auto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doc. </w:t>
      </w:r>
      <w:r w:rsidRPr="00C27C30">
        <w:rPr>
          <w:rFonts w:asciiTheme="minorHAnsi" w:hAnsiTheme="minorHAnsi"/>
          <w:szCs w:val="20"/>
        </w:rPr>
        <w:t xml:space="preserve">JUDr. Blanka Vítová, Ph.D., </w:t>
      </w:r>
      <w:proofErr w:type="gramStart"/>
      <w:r w:rsidRPr="00C27C30">
        <w:rPr>
          <w:rFonts w:asciiTheme="minorHAnsi" w:hAnsiTheme="minorHAnsi"/>
          <w:szCs w:val="20"/>
        </w:rPr>
        <w:t>LL.M.</w:t>
      </w:r>
      <w:proofErr w:type="gramEnd"/>
    </w:p>
    <w:p w:rsidR="00CD5C49" w:rsidRPr="00C27C30" w:rsidRDefault="00C27C30" w:rsidP="00C27C30">
      <w:pPr>
        <w:spacing w:after="0" w:line="240" w:lineRule="auto"/>
        <w:rPr>
          <w:rFonts w:asciiTheme="minorHAnsi" w:hAnsiTheme="minorHAnsi"/>
          <w:szCs w:val="20"/>
        </w:rPr>
      </w:pPr>
      <w:r w:rsidRPr="00C27C30">
        <w:rPr>
          <w:rFonts w:asciiTheme="minorHAnsi" w:hAnsiTheme="minorHAnsi"/>
          <w:szCs w:val="20"/>
        </w:rPr>
        <w:t xml:space="preserve">+ </w:t>
      </w:r>
      <w:r w:rsidR="00CD5C49" w:rsidRPr="00C27C30">
        <w:rPr>
          <w:rFonts w:asciiTheme="minorHAnsi" w:hAnsiTheme="minorHAnsi"/>
          <w:szCs w:val="20"/>
        </w:rPr>
        <w:t>veřejnost</w:t>
      </w:r>
    </w:p>
    <w:p w:rsidR="00CD5C49" w:rsidRPr="00225263" w:rsidRDefault="00CD5C49" w:rsidP="00C66032">
      <w:pPr>
        <w:spacing w:line="240" w:lineRule="auto"/>
        <w:contextualSpacing w:val="0"/>
        <w:rPr>
          <w:rFonts w:asciiTheme="minorHAnsi" w:hAnsiTheme="minorHAnsi"/>
          <w:color w:val="000000" w:themeColor="text1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Zasedání AS PF UP začalo v 1</w:t>
      </w:r>
      <w:r w:rsidR="004C0306">
        <w:rPr>
          <w:rFonts w:asciiTheme="minorHAnsi" w:hAnsiTheme="minorHAnsi"/>
          <w:sz w:val="24"/>
          <w:szCs w:val="24"/>
        </w:rPr>
        <w:t>7</w:t>
      </w:r>
      <w:r w:rsidRPr="00225263">
        <w:rPr>
          <w:rFonts w:asciiTheme="minorHAnsi" w:hAnsiTheme="minorHAnsi"/>
          <w:sz w:val="24"/>
          <w:szCs w:val="24"/>
        </w:rPr>
        <w:t>.00 hod. v zasedací místnosti budovy A Právnické fakulty</w:t>
      </w:r>
      <w:r w:rsidR="004E0E41">
        <w:rPr>
          <w:rFonts w:asciiTheme="minorHAnsi" w:hAnsiTheme="minorHAnsi"/>
          <w:sz w:val="24"/>
          <w:szCs w:val="24"/>
        </w:rPr>
        <w:t>.</w:t>
      </w:r>
      <w:r w:rsidRPr="00225263">
        <w:rPr>
          <w:rFonts w:asciiTheme="minorHAnsi" w:hAnsiTheme="minorHAnsi"/>
          <w:sz w:val="24"/>
          <w:szCs w:val="24"/>
        </w:rPr>
        <w:t xml:space="preserve"> </w:t>
      </w:r>
    </w:p>
    <w:p w:rsid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Přítomno 1</w:t>
      </w:r>
      <w:r w:rsidR="00C27E84">
        <w:rPr>
          <w:rFonts w:asciiTheme="minorHAnsi" w:hAnsiTheme="minorHAnsi"/>
          <w:sz w:val="24"/>
          <w:szCs w:val="24"/>
        </w:rPr>
        <w:t>1</w:t>
      </w:r>
      <w:r w:rsidRPr="00225263">
        <w:rPr>
          <w:rFonts w:asciiTheme="minorHAnsi" w:hAnsiTheme="minorHAnsi"/>
          <w:sz w:val="24"/>
          <w:szCs w:val="24"/>
        </w:rPr>
        <w:t xml:space="preserve"> členů AS PF UP.</w:t>
      </w:r>
    </w:p>
    <w:p w:rsidR="00B2025A" w:rsidRDefault="00FE372C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Předseda senátu přivítal přítomné senátory i hosty</w:t>
      </w:r>
      <w:r w:rsidR="00D23185">
        <w:rPr>
          <w:rFonts w:asciiTheme="minorHAnsi" w:hAnsiTheme="minorHAnsi"/>
          <w:sz w:val="24"/>
          <w:szCs w:val="24"/>
        </w:rPr>
        <w:t xml:space="preserve"> a seznámil je s programem jednání. </w:t>
      </w:r>
      <w:r w:rsidR="00323D32">
        <w:rPr>
          <w:rFonts w:asciiTheme="minorHAnsi" w:hAnsiTheme="minorHAnsi"/>
          <w:sz w:val="24"/>
          <w:szCs w:val="24"/>
        </w:rPr>
        <w:t>Proděkan Faix omluvil paní děkanku</w:t>
      </w:r>
      <w:r w:rsidR="00323D32" w:rsidRPr="00323D32">
        <w:rPr>
          <w:rFonts w:asciiTheme="minorHAnsi" w:hAnsiTheme="minorHAnsi"/>
          <w:sz w:val="24"/>
          <w:szCs w:val="24"/>
        </w:rPr>
        <w:t xml:space="preserve"> </w:t>
      </w:r>
      <w:r w:rsidR="00323D32">
        <w:rPr>
          <w:rFonts w:asciiTheme="minorHAnsi" w:hAnsiTheme="minorHAnsi"/>
          <w:sz w:val="24"/>
          <w:szCs w:val="24"/>
        </w:rPr>
        <w:t>z důvodu nemoci.</w:t>
      </w:r>
    </w:p>
    <w:p w:rsidR="00D63273" w:rsidRDefault="003E289B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V</w:t>
      </w:r>
      <w:r w:rsidR="00D63273">
        <w:rPr>
          <w:rFonts w:asciiTheme="minorHAnsi" w:hAnsiTheme="minorHAnsi"/>
          <w:sz w:val="24"/>
          <w:szCs w:val="24"/>
        </w:rPr>
        <w:t xml:space="preserve"> den zasedání senátu </w:t>
      </w:r>
      <w:r>
        <w:rPr>
          <w:rFonts w:asciiTheme="minorHAnsi" w:hAnsiTheme="minorHAnsi"/>
          <w:sz w:val="24"/>
          <w:szCs w:val="24"/>
        </w:rPr>
        <w:t xml:space="preserve">byl </w:t>
      </w:r>
      <w:r w:rsidR="00D63273">
        <w:rPr>
          <w:rFonts w:asciiTheme="minorHAnsi" w:hAnsiTheme="minorHAnsi"/>
          <w:sz w:val="24"/>
          <w:szCs w:val="24"/>
        </w:rPr>
        <w:t>navržen nový bod jednání – schválení návrhu na jmenování členů Vědecké rady a schválení návrhu na odvolání stávajících členů Vědecké rady s žádostí o předřazení ostatním bodům.</w:t>
      </w:r>
    </w:p>
    <w:p w:rsidR="00D12E27" w:rsidRDefault="00D6327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Předseda senátu dal po krátké diskusi hlasovat o </w:t>
      </w:r>
      <w:r w:rsidR="00D12E27">
        <w:rPr>
          <w:rFonts w:asciiTheme="minorHAnsi" w:hAnsiTheme="minorHAnsi"/>
          <w:sz w:val="24"/>
          <w:szCs w:val="24"/>
        </w:rPr>
        <w:t>změně pořadí bodů a zařa</w:t>
      </w:r>
      <w:r>
        <w:rPr>
          <w:rFonts w:asciiTheme="minorHAnsi" w:hAnsiTheme="minorHAnsi"/>
          <w:sz w:val="24"/>
          <w:szCs w:val="24"/>
        </w:rPr>
        <w:t>z</w:t>
      </w:r>
      <w:r w:rsidR="00D12E27">
        <w:rPr>
          <w:rFonts w:asciiTheme="minorHAnsi" w:hAnsiTheme="minorHAnsi"/>
          <w:sz w:val="24"/>
          <w:szCs w:val="24"/>
        </w:rPr>
        <w:t xml:space="preserve">ení jako prvního bodu </w:t>
      </w:r>
      <w:r>
        <w:rPr>
          <w:rFonts w:asciiTheme="minorHAnsi" w:hAnsiTheme="minorHAnsi"/>
          <w:sz w:val="24"/>
          <w:szCs w:val="24"/>
        </w:rPr>
        <w:t>„Schválení návrhu na jmenování členů Vědecké rady PF UP a schválení návrhu na odvolání stávajících členů Vědecké rady PF UP“</w:t>
      </w:r>
      <w:r w:rsidR="00D12E27">
        <w:rPr>
          <w:rFonts w:asciiTheme="minorHAnsi" w:hAnsiTheme="minorHAnsi"/>
          <w:sz w:val="24"/>
          <w:szCs w:val="24"/>
        </w:rPr>
        <w:t>. Pořadí ostatních bodů se nemění.</w:t>
      </w:r>
    </w:p>
    <w:p w:rsidR="00D63273" w:rsidRPr="00D63273" w:rsidRDefault="00D63273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D63273">
        <w:rPr>
          <w:rFonts w:asciiTheme="minorHAnsi" w:hAnsiTheme="minorHAnsi"/>
          <w:i/>
          <w:sz w:val="24"/>
          <w:szCs w:val="24"/>
        </w:rPr>
        <w:t>Hlasování:</w:t>
      </w:r>
    </w:p>
    <w:p w:rsidR="00D63273" w:rsidRPr="00D63273" w:rsidRDefault="00D63273" w:rsidP="00C66032">
      <w:pPr>
        <w:spacing w:line="240" w:lineRule="auto"/>
        <w:contextualSpacing w:val="0"/>
        <w:rPr>
          <w:rFonts w:asciiTheme="minorHAnsi" w:hAnsiTheme="minorHAnsi"/>
          <w:i/>
          <w:sz w:val="24"/>
          <w:szCs w:val="24"/>
        </w:rPr>
      </w:pPr>
      <w:r w:rsidRPr="00D63273">
        <w:rPr>
          <w:rFonts w:asciiTheme="minorHAnsi" w:hAnsiTheme="minorHAnsi"/>
          <w:i/>
          <w:sz w:val="24"/>
          <w:szCs w:val="24"/>
        </w:rPr>
        <w:t>Pro: 1</w:t>
      </w:r>
      <w:r w:rsidR="00C27E84">
        <w:rPr>
          <w:rFonts w:asciiTheme="minorHAnsi" w:hAnsiTheme="minorHAnsi"/>
          <w:i/>
          <w:sz w:val="24"/>
          <w:szCs w:val="24"/>
        </w:rPr>
        <w:t>1</w:t>
      </w:r>
      <w:r w:rsidRPr="00D63273">
        <w:rPr>
          <w:rFonts w:asciiTheme="minorHAnsi" w:hAnsiTheme="minorHAnsi"/>
          <w:i/>
          <w:sz w:val="24"/>
          <w:szCs w:val="24"/>
        </w:rPr>
        <w:t xml:space="preserve"> Proti: 0 Zdržel se: </w:t>
      </w:r>
      <w:r w:rsidR="00C27E84">
        <w:rPr>
          <w:rFonts w:asciiTheme="minorHAnsi" w:hAnsiTheme="minorHAnsi"/>
          <w:i/>
          <w:sz w:val="24"/>
          <w:szCs w:val="24"/>
        </w:rPr>
        <w:t>0</w:t>
      </w:r>
    </w:p>
    <w:p w:rsidR="00D63273" w:rsidRDefault="00D6327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FE372C" w:rsidRPr="00D63273" w:rsidRDefault="00D63273" w:rsidP="00D23185">
      <w:pPr>
        <w:pStyle w:val="Nadpis1"/>
      </w:pPr>
      <w:r>
        <w:t xml:space="preserve">1. </w:t>
      </w:r>
      <w:r w:rsidRPr="00D63273">
        <w:t xml:space="preserve">Schválení návrhu na jmenování členů Vědecké rady </w:t>
      </w:r>
      <w:r>
        <w:t>PF</w:t>
      </w:r>
      <w:r w:rsidR="00B2025A">
        <w:t xml:space="preserve"> </w:t>
      </w:r>
      <w:r>
        <w:t xml:space="preserve">UP </w:t>
      </w:r>
      <w:r w:rsidRPr="00D63273">
        <w:t>a schválení návrhu na odvolání stávajících členů Vědecké rady</w:t>
      </w:r>
      <w:r>
        <w:t xml:space="preserve"> PF UP</w:t>
      </w:r>
    </w:p>
    <w:p w:rsidR="00762C15" w:rsidRDefault="00762C15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Proděkanka Vítová představila návrh složení nové Vědecké rady PF UP. </w:t>
      </w:r>
      <w:r w:rsidR="00C27E84">
        <w:rPr>
          <w:rFonts w:asciiTheme="minorHAnsi" w:hAnsiTheme="minorHAnsi"/>
          <w:sz w:val="24"/>
          <w:szCs w:val="24"/>
        </w:rPr>
        <w:t xml:space="preserve">Jde o stejný návrh předložený již na předchozí jednání senátu </w:t>
      </w:r>
      <w:r w:rsidR="002F3064">
        <w:rPr>
          <w:rFonts w:asciiTheme="minorHAnsi" w:hAnsiTheme="minorHAnsi"/>
          <w:sz w:val="24"/>
          <w:szCs w:val="24"/>
        </w:rPr>
        <w:t>14. 3. 2016, kdy senát o návrhu nehlasoval pro absenci souhlasu některých nominovaných členů VR PF UP. Proděkanka Vítová sdělila, že souhlasy všech nominovaných do VR PF UP již vedení má.</w:t>
      </w:r>
    </w:p>
    <w:p w:rsidR="002F3064" w:rsidRDefault="00C74BA8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Usnesení:</w:t>
      </w:r>
    </w:p>
    <w:p w:rsidR="002F3064" w:rsidRPr="00C74BA8" w:rsidRDefault="00C74BA8" w:rsidP="00C27E84">
      <w:pPr>
        <w:spacing w:line="240" w:lineRule="auto"/>
        <w:contextualSpacing w:val="0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„</w:t>
      </w:r>
      <w:r w:rsidR="002F3064" w:rsidRPr="00C74BA8">
        <w:rPr>
          <w:rFonts w:asciiTheme="majorHAnsi" w:hAnsiTheme="majorHAnsi"/>
          <w:i/>
          <w:szCs w:val="20"/>
        </w:rPr>
        <w:t>AS PF UP souhlasí s odvoláním stávajících členů Vědecké rady</w:t>
      </w:r>
      <w:r>
        <w:rPr>
          <w:rFonts w:asciiTheme="majorHAnsi" w:hAnsiTheme="majorHAnsi"/>
          <w:i/>
          <w:szCs w:val="20"/>
        </w:rPr>
        <w:t xml:space="preserve"> PF UP</w:t>
      </w:r>
      <w:r w:rsidR="002F3064" w:rsidRPr="00C74BA8">
        <w:rPr>
          <w:rFonts w:asciiTheme="majorHAnsi" w:hAnsiTheme="majorHAnsi"/>
          <w:i/>
          <w:szCs w:val="20"/>
        </w:rPr>
        <w:t xml:space="preserve">, </w:t>
      </w:r>
      <w:r w:rsidRPr="00C74BA8">
        <w:rPr>
          <w:rFonts w:asciiTheme="majorHAnsi" w:hAnsiTheme="majorHAnsi"/>
          <w:i/>
          <w:szCs w:val="20"/>
        </w:rPr>
        <w:t>která pracovala ve složení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Interní členové: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Prof. JUDr. Milana </w:t>
      </w:r>
      <w:proofErr w:type="spellStart"/>
      <w:r w:rsidRPr="00C74BA8">
        <w:rPr>
          <w:rFonts w:asciiTheme="majorHAnsi" w:hAnsiTheme="majorHAnsi"/>
          <w:i/>
          <w:szCs w:val="20"/>
        </w:rPr>
        <w:t>Hrušáková</w:t>
      </w:r>
      <w:proofErr w:type="spellEnd"/>
      <w:r w:rsidRPr="00C74BA8">
        <w:rPr>
          <w:rFonts w:asciiTheme="majorHAnsi" w:hAnsiTheme="majorHAnsi"/>
          <w:i/>
          <w:szCs w:val="20"/>
        </w:rPr>
        <w:t>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JUDr. Kamila </w:t>
      </w:r>
      <w:proofErr w:type="spellStart"/>
      <w:r w:rsidRPr="00C74BA8">
        <w:rPr>
          <w:rFonts w:asciiTheme="majorHAnsi" w:hAnsiTheme="majorHAnsi"/>
          <w:i/>
          <w:szCs w:val="20"/>
        </w:rPr>
        <w:t>Bubelová</w:t>
      </w:r>
      <w:proofErr w:type="spellEnd"/>
      <w:r w:rsidRPr="00C74BA8">
        <w:rPr>
          <w:rFonts w:asciiTheme="majorHAnsi" w:hAnsiTheme="majorHAnsi"/>
          <w:i/>
          <w:szCs w:val="20"/>
        </w:rPr>
        <w:t>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JUDr. Pavel Bureš, Ph.D. </w:t>
      </w:r>
      <w:proofErr w:type="gramStart"/>
      <w:r w:rsidRPr="00C74BA8">
        <w:rPr>
          <w:rFonts w:asciiTheme="majorHAnsi" w:hAnsiTheme="majorHAnsi"/>
          <w:i/>
          <w:szCs w:val="20"/>
        </w:rPr>
        <w:t>D.E.A.</w:t>
      </w:r>
      <w:proofErr w:type="gramEnd"/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Mgr. Leona Černá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Ing. Filip Dienstbier,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PhDr. Vlastimil Fiala,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Kateřina Frumarová,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Gabriela Halířová,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Ondrej Hamuľák,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Monika Horáková,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Prof. JUDr. Jiří Jelínek,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Jiří Jirásek,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JUDr. Filip Melzer, Ph.D., </w:t>
      </w:r>
      <w:proofErr w:type="gramStart"/>
      <w:r w:rsidRPr="00C74BA8">
        <w:rPr>
          <w:rFonts w:asciiTheme="majorHAnsi" w:hAnsiTheme="majorHAnsi"/>
          <w:i/>
          <w:szCs w:val="20"/>
        </w:rPr>
        <w:t>LL.M.</w:t>
      </w:r>
      <w:proofErr w:type="gramEnd"/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Zdenka Papoušková,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Prof. JUDr. Vladimír Sládeček, DrSc.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Václav Stehlík, Ph.D., LL. M.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et doc. JUDr. Naděžda Šišková,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Prof. JUDr. Eduard Vlček,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Externí členové: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prof. JUDr. Helena </w:t>
      </w:r>
      <w:proofErr w:type="spellStart"/>
      <w:r w:rsidRPr="00C74BA8">
        <w:rPr>
          <w:rFonts w:asciiTheme="majorHAnsi" w:hAnsiTheme="majorHAnsi"/>
          <w:i/>
          <w:szCs w:val="20"/>
        </w:rPr>
        <w:t>Barancová</w:t>
      </w:r>
      <w:proofErr w:type="spellEnd"/>
      <w:r w:rsidRPr="00C74BA8">
        <w:rPr>
          <w:rFonts w:asciiTheme="majorHAnsi" w:hAnsiTheme="majorHAnsi"/>
          <w:i/>
          <w:szCs w:val="20"/>
        </w:rPr>
        <w:t>, DrSc., děkanka Právnické fakulty TU Trnava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JUDr. Eduard </w:t>
      </w:r>
      <w:proofErr w:type="spellStart"/>
      <w:r w:rsidRPr="00C74BA8">
        <w:rPr>
          <w:rFonts w:asciiTheme="majorHAnsi" w:hAnsiTheme="majorHAnsi"/>
          <w:i/>
          <w:szCs w:val="20"/>
        </w:rPr>
        <w:t>Bárány</w:t>
      </w:r>
      <w:proofErr w:type="spellEnd"/>
      <w:r w:rsidRPr="00C74BA8">
        <w:rPr>
          <w:rFonts w:asciiTheme="majorHAnsi" w:hAnsiTheme="majorHAnsi"/>
          <w:i/>
          <w:szCs w:val="20"/>
        </w:rPr>
        <w:t>, DrSc., Ústav státu a práva SAV v Bratislavě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doc. JUDr. Gabriela </w:t>
      </w:r>
      <w:proofErr w:type="spellStart"/>
      <w:r w:rsidRPr="00C74BA8">
        <w:rPr>
          <w:rFonts w:asciiTheme="majorHAnsi" w:hAnsiTheme="majorHAnsi"/>
          <w:i/>
          <w:szCs w:val="20"/>
        </w:rPr>
        <w:t>Dobrovičová</w:t>
      </w:r>
      <w:proofErr w:type="spellEnd"/>
      <w:r w:rsidRPr="00C74BA8">
        <w:rPr>
          <w:rFonts w:asciiTheme="majorHAnsi" w:hAnsiTheme="majorHAnsi"/>
          <w:i/>
          <w:szCs w:val="20"/>
        </w:rPr>
        <w:t>, CSc., děkanka Právnické fakulty UPJŠ Košice 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prof. Dr. JUDr. Karel Eliáš, Ústav státu a práva AV ČR¨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lastRenderedPageBreak/>
        <w:t xml:space="preserve">prof. JUDr. Aleš </w:t>
      </w:r>
      <w:proofErr w:type="spellStart"/>
      <w:r w:rsidRPr="00C74BA8">
        <w:rPr>
          <w:rFonts w:asciiTheme="majorHAnsi" w:hAnsiTheme="majorHAnsi"/>
          <w:i/>
          <w:szCs w:val="20"/>
        </w:rPr>
        <w:t>Gerloch</w:t>
      </w:r>
      <w:proofErr w:type="spellEnd"/>
      <w:r w:rsidRPr="00C74BA8">
        <w:rPr>
          <w:rFonts w:asciiTheme="majorHAnsi" w:hAnsiTheme="majorHAnsi"/>
          <w:i/>
          <w:szCs w:val="20"/>
        </w:rPr>
        <w:t>, CSc., vedoucí katedry teorie práva a právních dějin Právnické fakulty UK Praha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Pavel Rychetský, předseda Ústavního soudu ČR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JUDr. Martin </w:t>
      </w:r>
      <w:proofErr w:type="spellStart"/>
      <w:r w:rsidRPr="00C74BA8">
        <w:rPr>
          <w:rFonts w:asciiTheme="majorHAnsi" w:hAnsiTheme="majorHAnsi"/>
          <w:i/>
          <w:szCs w:val="20"/>
        </w:rPr>
        <w:t>Vychopeň</w:t>
      </w:r>
      <w:proofErr w:type="spellEnd"/>
      <w:r w:rsidRPr="00C74BA8">
        <w:rPr>
          <w:rFonts w:asciiTheme="majorHAnsi" w:hAnsiTheme="majorHAnsi"/>
          <w:i/>
          <w:szCs w:val="20"/>
        </w:rPr>
        <w:t>, předseda České advokátní komory“.</w:t>
      </w:r>
    </w:p>
    <w:p w:rsidR="00C74BA8" w:rsidRPr="00C74BA8" w:rsidRDefault="00C74BA8" w:rsidP="00C74BA8">
      <w:pPr>
        <w:spacing w:after="0" w:line="240" w:lineRule="auto"/>
        <w:rPr>
          <w:i/>
        </w:rPr>
      </w:pPr>
    </w:p>
    <w:p w:rsidR="002F3064" w:rsidRDefault="00C74BA8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Pro: 11 Proti: 0 Zdržel se: 0</w:t>
      </w:r>
    </w:p>
    <w:p w:rsidR="00C74BA8" w:rsidRDefault="00C74BA8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C74BA8" w:rsidRDefault="00C74BA8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Usnesení:</w:t>
      </w:r>
    </w:p>
    <w:p w:rsidR="00C74BA8" w:rsidRDefault="00C74BA8" w:rsidP="00C27E84">
      <w:pPr>
        <w:spacing w:line="240" w:lineRule="auto"/>
        <w:contextualSpacing w:val="0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„</w:t>
      </w:r>
      <w:r w:rsidRPr="00C74BA8">
        <w:rPr>
          <w:rFonts w:asciiTheme="majorHAnsi" w:hAnsiTheme="majorHAnsi"/>
          <w:i/>
          <w:szCs w:val="20"/>
        </w:rPr>
        <w:t>AS PF UP souhlasí s</w:t>
      </w:r>
      <w:r>
        <w:rPr>
          <w:rFonts w:asciiTheme="majorHAnsi" w:hAnsiTheme="majorHAnsi"/>
          <w:i/>
          <w:szCs w:val="20"/>
        </w:rPr>
        <w:t xml:space="preserve">e jmenováním </w:t>
      </w:r>
      <w:r w:rsidRPr="00C74BA8">
        <w:rPr>
          <w:rFonts w:asciiTheme="majorHAnsi" w:hAnsiTheme="majorHAnsi"/>
          <w:i/>
          <w:szCs w:val="20"/>
        </w:rPr>
        <w:t>členů Vědecké rady</w:t>
      </w:r>
      <w:r>
        <w:rPr>
          <w:rFonts w:asciiTheme="majorHAnsi" w:hAnsiTheme="majorHAnsi"/>
          <w:i/>
          <w:szCs w:val="20"/>
        </w:rPr>
        <w:t xml:space="preserve"> PF UP, a to 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Předsedkyně:</w:t>
      </w:r>
      <w:r w:rsidRPr="00C74BA8">
        <w:rPr>
          <w:rFonts w:asciiTheme="majorHAnsi" w:hAnsiTheme="majorHAnsi"/>
          <w:i/>
          <w:szCs w:val="20"/>
        </w:rPr>
        <w:br/>
        <w:t>JUDr. Zdenka Papoušková,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Interní členové: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p</w:t>
      </w:r>
      <w:r w:rsidRPr="00C74BA8">
        <w:rPr>
          <w:rFonts w:asciiTheme="majorHAnsi" w:hAnsiTheme="majorHAnsi"/>
          <w:i/>
          <w:szCs w:val="20"/>
        </w:rPr>
        <w:t xml:space="preserve">rof. JUDr. Milana </w:t>
      </w:r>
      <w:proofErr w:type="spellStart"/>
      <w:r w:rsidRPr="00C74BA8">
        <w:rPr>
          <w:rFonts w:asciiTheme="majorHAnsi" w:hAnsiTheme="majorHAnsi"/>
          <w:i/>
          <w:szCs w:val="20"/>
        </w:rPr>
        <w:t>Hrušáková</w:t>
      </w:r>
      <w:proofErr w:type="spellEnd"/>
      <w:r w:rsidRPr="00C74BA8">
        <w:rPr>
          <w:rFonts w:asciiTheme="majorHAnsi" w:hAnsiTheme="majorHAnsi"/>
          <w:i/>
          <w:szCs w:val="20"/>
        </w:rPr>
        <w:t>, CSc. 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doc. JUDr. Filip Melzer, Ph.D., </w:t>
      </w:r>
      <w:proofErr w:type="gramStart"/>
      <w:r w:rsidRPr="00C74BA8">
        <w:rPr>
          <w:rFonts w:asciiTheme="majorHAnsi" w:hAnsiTheme="majorHAnsi"/>
          <w:i/>
          <w:szCs w:val="20"/>
        </w:rPr>
        <w:t>LL.M.</w:t>
      </w:r>
      <w:proofErr w:type="gramEnd"/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Ing. Filip Dienstbier,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Michal Bartoň,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p</w:t>
      </w:r>
      <w:r w:rsidRPr="00C74BA8">
        <w:rPr>
          <w:rFonts w:asciiTheme="majorHAnsi" w:hAnsiTheme="majorHAnsi"/>
          <w:i/>
          <w:szCs w:val="20"/>
        </w:rPr>
        <w:t>rof. JUDr. Jiří Jelínek,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Jiří Jirásek,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doc. JUDr. Alexander </w:t>
      </w:r>
      <w:proofErr w:type="spellStart"/>
      <w:r w:rsidRPr="00C74BA8">
        <w:rPr>
          <w:rFonts w:asciiTheme="majorHAnsi" w:hAnsiTheme="majorHAnsi"/>
          <w:i/>
          <w:szCs w:val="20"/>
        </w:rPr>
        <w:t>Nett</w:t>
      </w:r>
      <w:proofErr w:type="spellEnd"/>
      <w:r w:rsidRPr="00C74BA8">
        <w:rPr>
          <w:rFonts w:asciiTheme="majorHAnsi" w:hAnsiTheme="majorHAnsi"/>
          <w:i/>
          <w:szCs w:val="20"/>
        </w:rPr>
        <w:t xml:space="preserve">, CSc. 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p</w:t>
      </w:r>
      <w:r w:rsidRPr="00C74BA8">
        <w:rPr>
          <w:rFonts w:asciiTheme="majorHAnsi" w:hAnsiTheme="majorHAnsi"/>
          <w:i/>
          <w:szCs w:val="20"/>
        </w:rPr>
        <w:t>rof. JUDr. Vladimír Sládeček, DrSc.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et doc. JUDr. Naděžda Šišková,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Václav Stehlík,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p</w:t>
      </w:r>
      <w:r w:rsidRPr="00C74BA8">
        <w:rPr>
          <w:rFonts w:asciiTheme="majorHAnsi" w:hAnsiTheme="majorHAnsi"/>
          <w:i/>
          <w:szCs w:val="20"/>
        </w:rPr>
        <w:t>rof. JUDr. Eduard Vlček, CSc.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 JUDr. Filip Ščerba,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PhDr. Vlastimil Fiala, CSc. 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Blanka Vítová, LL. M.,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 xml:space="preserve">doc. </w:t>
      </w:r>
      <w:r w:rsidRPr="00C74BA8">
        <w:rPr>
          <w:rFonts w:asciiTheme="majorHAnsi" w:hAnsiTheme="majorHAnsi"/>
          <w:i/>
          <w:szCs w:val="20"/>
        </w:rPr>
        <w:t>JUDr. Kateřina Frumarová, Ph.D.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Externí členové: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prof. Dr. JUDr. Karel Eliáš, Ústav státu a práva AV ČR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prof. JUDr. Jan Kuklík, DrSc., děkan Právnické fakulty Karlovy univerzity v Praze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doc. JUDr. Markéta </w:t>
      </w:r>
      <w:proofErr w:type="spellStart"/>
      <w:r w:rsidRPr="00C74BA8">
        <w:rPr>
          <w:rFonts w:asciiTheme="majorHAnsi" w:hAnsiTheme="majorHAnsi"/>
          <w:i/>
          <w:szCs w:val="20"/>
        </w:rPr>
        <w:t>Selucká</w:t>
      </w:r>
      <w:proofErr w:type="spellEnd"/>
      <w:r w:rsidRPr="00C74BA8">
        <w:rPr>
          <w:rFonts w:asciiTheme="majorHAnsi" w:hAnsiTheme="majorHAnsi"/>
          <w:i/>
          <w:szCs w:val="20"/>
        </w:rPr>
        <w:t>, Ph.D., děkanka Právnické fakulty Masarykovy univerzity v Brně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Filip Křepelka, PhD., vedoucí Katedry mezinárodního a evropského práva, Právnická fakulta Masarykovy univerzity v Brně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Pavel Rychetský, předseda Ústavního soudu ČR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>p</w:t>
      </w:r>
      <w:r w:rsidRPr="00C74BA8">
        <w:rPr>
          <w:rFonts w:asciiTheme="majorHAnsi" w:hAnsiTheme="majorHAnsi"/>
          <w:i/>
          <w:szCs w:val="20"/>
        </w:rPr>
        <w:t>rof. JUDr. Pavel Šámal, Ph.D., předseda Nejvyššího soudu ČR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JUDr. Josef Baxa, předseda Nejvyššího správního soudu ČR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Bohumil Havel, Ph.D., Ústav státu a práva AV ČR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PhDr. Jan Wintr, Ph.D., Právnická fakulta Univerzity Karlovy Praha, LRV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Josef Kotásek, Ph.D., proděkan pro vědu a výzkum, Právnická fakulta Masarykovy univerzity v Brně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doc. JUDr. Marek </w:t>
      </w:r>
      <w:proofErr w:type="spellStart"/>
      <w:r w:rsidRPr="00C74BA8">
        <w:rPr>
          <w:rFonts w:asciiTheme="majorHAnsi" w:hAnsiTheme="majorHAnsi"/>
          <w:i/>
          <w:szCs w:val="20"/>
        </w:rPr>
        <w:t>Števček</w:t>
      </w:r>
      <w:proofErr w:type="spellEnd"/>
      <w:r w:rsidRPr="00C74BA8">
        <w:rPr>
          <w:rFonts w:asciiTheme="majorHAnsi" w:hAnsiTheme="majorHAnsi"/>
          <w:i/>
          <w:szCs w:val="20"/>
        </w:rPr>
        <w:t>, PhD., Právnická fakulta Univerzity Komenského v Bratislavě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Tomáš Doležal, Ph.D., Ústav státu a práva AV ČR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JUDr. Eduard </w:t>
      </w:r>
      <w:proofErr w:type="spellStart"/>
      <w:r w:rsidRPr="00C74BA8">
        <w:rPr>
          <w:rFonts w:asciiTheme="majorHAnsi" w:hAnsiTheme="majorHAnsi"/>
          <w:i/>
          <w:szCs w:val="20"/>
        </w:rPr>
        <w:t>Bárány</w:t>
      </w:r>
      <w:proofErr w:type="spellEnd"/>
      <w:r w:rsidRPr="00C74BA8">
        <w:rPr>
          <w:rFonts w:asciiTheme="majorHAnsi" w:hAnsiTheme="majorHAnsi"/>
          <w:i/>
          <w:szCs w:val="20"/>
        </w:rPr>
        <w:t>, DrSc., Ústav státu a práva SAV v Bratislavě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Eduard Burda, PhD., děkan Právnické fakulty Univerzity Komenského v Bratislavě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 xml:space="preserve">doc. JUDr. Gabriela </w:t>
      </w:r>
      <w:proofErr w:type="spellStart"/>
      <w:r w:rsidRPr="00C74BA8">
        <w:rPr>
          <w:rFonts w:asciiTheme="majorHAnsi" w:hAnsiTheme="majorHAnsi"/>
          <w:i/>
          <w:szCs w:val="20"/>
        </w:rPr>
        <w:t>Dobrovičová</w:t>
      </w:r>
      <w:proofErr w:type="spellEnd"/>
      <w:r w:rsidRPr="00C74BA8">
        <w:rPr>
          <w:rFonts w:asciiTheme="majorHAnsi" w:hAnsiTheme="majorHAnsi"/>
          <w:i/>
          <w:szCs w:val="20"/>
        </w:rPr>
        <w:t>, CSc., děkanka Právnické fakulty UPJŠ Košice </w:t>
      </w:r>
    </w:p>
    <w:p w:rsid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 w:rsidRPr="00C74BA8">
        <w:rPr>
          <w:rFonts w:asciiTheme="majorHAnsi" w:hAnsiTheme="majorHAnsi"/>
          <w:i/>
          <w:szCs w:val="20"/>
        </w:rPr>
        <w:t>doc. JUDr. Mgr. Andrea Olšovská, PhD., děkanka Právnické fakulty Trnavské univerzity v</w:t>
      </w:r>
      <w:r>
        <w:rPr>
          <w:rFonts w:asciiTheme="majorHAnsi" w:hAnsiTheme="majorHAnsi"/>
          <w:i/>
          <w:szCs w:val="20"/>
        </w:rPr>
        <w:t> </w:t>
      </w:r>
      <w:r w:rsidRPr="00C74BA8">
        <w:rPr>
          <w:rFonts w:asciiTheme="majorHAnsi" w:hAnsiTheme="majorHAnsi"/>
          <w:i/>
          <w:szCs w:val="20"/>
        </w:rPr>
        <w:t>Trnavě</w:t>
      </w:r>
      <w:r>
        <w:rPr>
          <w:rFonts w:asciiTheme="majorHAnsi" w:hAnsiTheme="majorHAnsi"/>
          <w:i/>
          <w:szCs w:val="20"/>
        </w:rPr>
        <w:t>“.</w:t>
      </w:r>
    </w:p>
    <w:p w:rsid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  <w:r>
        <w:rPr>
          <w:rFonts w:asciiTheme="majorHAnsi" w:hAnsiTheme="majorHAnsi"/>
          <w:i/>
          <w:szCs w:val="20"/>
        </w:rPr>
        <w:t xml:space="preserve">Pro: 11 Proti: 0 zdržel se: 0 </w:t>
      </w:r>
    </w:p>
    <w:p w:rsidR="00C74BA8" w:rsidRPr="00C74BA8" w:rsidRDefault="00C74BA8" w:rsidP="00C74BA8">
      <w:pPr>
        <w:spacing w:after="0" w:line="240" w:lineRule="auto"/>
        <w:rPr>
          <w:rFonts w:asciiTheme="majorHAnsi" w:hAnsiTheme="majorHAnsi"/>
          <w:i/>
          <w:szCs w:val="20"/>
        </w:rPr>
      </w:pPr>
    </w:p>
    <w:p w:rsidR="00C74BA8" w:rsidRDefault="00C74BA8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F3064" w:rsidRDefault="00C74BA8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Přichází O. Svaček, L. Westphalová, V. Stehlík.</w:t>
      </w:r>
    </w:p>
    <w:p w:rsidR="00C74BA8" w:rsidRDefault="007E124B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přítomných</w:t>
      </w:r>
      <w:r w:rsidR="00290C85" w:rsidRPr="00290C85">
        <w:rPr>
          <w:rFonts w:asciiTheme="minorHAnsi" w:hAnsiTheme="minorHAnsi"/>
          <w:sz w:val="24"/>
          <w:szCs w:val="24"/>
        </w:rPr>
        <w:t xml:space="preserve"> </w:t>
      </w:r>
      <w:r w:rsidR="00290C85">
        <w:rPr>
          <w:rFonts w:asciiTheme="minorHAnsi" w:hAnsiTheme="minorHAnsi"/>
          <w:sz w:val="24"/>
          <w:szCs w:val="24"/>
        </w:rPr>
        <w:t>senátorů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: 14</w:t>
      </w:r>
    </w:p>
    <w:p w:rsidR="007E124B" w:rsidRDefault="007E124B" w:rsidP="00C27E84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FE372C" w:rsidRDefault="00E03D95" w:rsidP="00E03D95">
      <w:pPr>
        <w:pStyle w:val="Nadpis1"/>
        <w:rPr>
          <w:rFonts w:asciiTheme="minorHAnsi" w:hAnsiTheme="minorHAnsi"/>
        </w:rPr>
      </w:pPr>
      <w:r>
        <w:t xml:space="preserve">2. </w:t>
      </w:r>
      <w:r w:rsidR="00AD7E42">
        <w:t xml:space="preserve">Schválení rozdělení </w:t>
      </w:r>
      <w:r w:rsidR="00303A0A">
        <w:t>finančních prostředků na PF UP</w:t>
      </w:r>
      <w:r w:rsidR="00AD7E42">
        <w:t xml:space="preserve"> pro rok 2016</w:t>
      </w:r>
    </w:p>
    <w:p w:rsidR="00AD7E42" w:rsidRDefault="00303A0A" w:rsidP="00115825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Tajemník fakulty </w:t>
      </w:r>
      <w:r w:rsidR="003E289B">
        <w:rPr>
          <w:rFonts w:asciiTheme="minorHAnsi" w:hAnsiTheme="minorHAnsi"/>
          <w:sz w:val="24"/>
          <w:szCs w:val="24"/>
        </w:rPr>
        <w:t xml:space="preserve">P. </w:t>
      </w:r>
      <w:r>
        <w:rPr>
          <w:rFonts w:asciiTheme="minorHAnsi" w:hAnsiTheme="minorHAnsi"/>
          <w:sz w:val="24"/>
          <w:szCs w:val="24"/>
        </w:rPr>
        <w:t xml:space="preserve">Bačík </w:t>
      </w:r>
      <w:r w:rsidR="00AD7E42">
        <w:rPr>
          <w:rFonts w:asciiTheme="minorHAnsi" w:hAnsiTheme="minorHAnsi"/>
          <w:sz w:val="24"/>
          <w:szCs w:val="24"/>
        </w:rPr>
        <w:t>opětovně představil návrh rozpočtu, do kterého byly zapracovány požadavky senátu formulované na předchozím jednání. Materiál byl zaslán všem senátorům v předstihu.</w:t>
      </w:r>
    </w:p>
    <w:p w:rsidR="00595898" w:rsidRDefault="00AD7E42" w:rsidP="00115825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Dotazy </w:t>
      </w:r>
      <w:r w:rsidR="00595898">
        <w:rPr>
          <w:rFonts w:asciiTheme="minorHAnsi" w:hAnsiTheme="minorHAnsi"/>
          <w:sz w:val="24"/>
          <w:szCs w:val="24"/>
        </w:rPr>
        <w:t xml:space="preserve">(F. Melzer) </w:t>
      </w:r>
      <w:r>
        <w:rPr>
          <w:rFonts w:asciiTheme="minorHAnsi" w:hAnsiTheme="minorHAnsi"/>
          <w:sz w:val="24"/>
          <w:szCs w:val="24"/>
        </w:rPr>
        <w:t>k</w:t>
      </w:r>
      <w:r w:rsidR="00595898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 změně struktury rozpočtu do budoucna, zejm. k objemu mzdových prostředků (bude celkový objem mzdových </w:t>
      </w:r>
      <w:r w:rsidR="00595898">
        <w:rPr>
          <w:rFonts w:asciiTheme="minorHAnsi" w:hAnsiTheme="minorHAnsi"/>
          <w:sz w:val="24"/>
          <w:szCs w:val="24"/>
        </w:rPr>
        <w:t xml:space="preserve">prostředků navyšován, nebo půjde </w:t>
      </w:r>
      <w:r>
        <w:rPr>
          <w:rFonts w:asciiTheme="minorHAnsi" w:hAnsiTheme="minorHAnsi"/>
          <w:sz w:val="24"/>
          <w:szCs w:val="24"/>
        </w:rPr>
        <w:t>PF UP</w:t>
      </w:r>
      <w:r w:rsidR="00595898">
        <w:rPr>
          <w:rFonts w:asciiTheme="minorHAnsi" w:hAnsiTheme="minorHAnsi"/>
          <w:sz w:val="24"/>
          <w:szCs w:val="24"/>
        </w:rPr>
        <w:t xml:space="preserve"> cestou zeštíhlení počtu zaměstnanců?). Proděkani Faix, Tomoszek: nutno provést systemizaci, jde o komplexní problém, ve značné míře závisí na pravidlech hodnocení zaměstnanců připravovaných na rektorátní úrovni.</w:t>
      </w:r>
      <w:r w:rsidR="009C4C84">
        <w:rPr>
          <w:rFonts w:asciiTheme="minorHAnsi" w:hAnsiTheme="minorHAnsi"/>
          <w:sz w:val="24"/>
          <w:szCs w:val="24"/>
        </w:rPr>
        <w:t xml:space="preserve"> B</w:t>
      </w:r>
      <w:r w:rsidR="00595898">
        <w:rPr>
          <w:rFonts w:asciiTheme="minorHAnsi" w:hAnsiTheme="minorHAnsi"/>
          <w:sz w:val="24"/>
          <w:szCs w:val="24"/>
        </w:rPr>
        <w:t xml:space="preserve">ude se zavádět institucionální akreditace, vnitřní hodnocení. </w:t>
      </w:r>
      <w:r w:rsidR="003E289B">
        <w:rPr>
          <w:rFonts w:asciiTheme="minorHAnsi" w:hAnsiTheme="minorHAnsi"/>
          <w:sz w:val="24"/>
          <w:szCs w:val="24"/>
        </w:rPr>
        <w:t xml:space="preserve">Diskuse o možnostech zvýšení příjmů (zejm. v oblasti vědy). </w:t>
      </w:r>
      <w:r w:rsidR="00595898">
        <w:rPr>
          <w:rFonts w:asciiTheme="minorHAnsi" w:hAnsiTheme="minorHAnsi"/>
          <w:sz w:val="24"/>
          <w:szCs w:val="24"/>
        </w:rPr>
        <w:t xml:space="preserve">O. Pouperová:  určité zeštíhlení počtu zaměstnanců se předpokládá. </w:t>
      </w:r>
    </w:p>
    <w:p w:rsidR="009C4C84" w:rsidRDefault="00595898" w:rsidP="00115825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Diskuse o cílech systemizace, provázanosti s jinými otázkami, vázanosti systemizace na hodnocení zaměstnanců. </w:t>
      </w:r>
      <w:r w:rsidR="003E289B">
        <w:rPr>
          <w:rFonts w:asciiTheme="minorHAnsi" w:hAnsiTheme="minorHAnsi"/>
          <w:sz w:val="24"/>
          <w:szCs w:val="24"/>
        </w:rPr>
        <w:t xml:space="preserve">M. Faix: </w:t>
      </w:r>
      <w:r w:rsidR="009C4C84">
        <w:rPr>
          <w:rFonts w:asciiTheme="minorHAnsi" w:hAnsiTheme="minorHAnsi"/>
          <w:sz w:val="24"/>
          <w:szCs w:val="24"/>
        </w:rPr>
        <w:t xml:space="preserve">Otázka vztahu systemizace a aktuálního rozpočtu. M. Bartoň: vztah zde je, senát tím, že schvaluje rozpočet, jehož nejvyšší položkou jsou mzdové náklady, fakticky z pohledu finančního konzervuje status quo, který je dlouhodobě </w:t>
      </w:r>
      <w:r w:rsidR="003E289B">
        <w:rPr>
          <w:rFonts w:asciiTheme="minorHAnsi" w:hAnsiTheme="minorHAnsi"/>
          <w:sz w:val="24"/>
          <w:szCs w:val="24"/>
        </w:rPr>
        <w:t>špatný – tj. u</w:t>
      </w:r>
      <w:r w:rsidR="009C4C84">
        <w:rPr>
          <w:rFonts w:asciiTheme="minorHAnsi" w:hAnsiTheme="minorHAnsi"/>
          <w:sz w:val="24"/>
          <w:szCs w:val="24"/>
        </w:rPr>
        <w:t xml:space="preserve">jištění, že se situací se bude něco dělat, a také jaké jsou cíle vedení, je tak poměrně důležité.  </w:t>
      </w:r>
    </w:p>
    <w:p w:rsidR="00595898" w:rsidRDefault="00595898" w:rsidP="00115825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Dotazy (O. Svaček) na průběžné konzultování parametrů rozpočtu na příští rok již v průběhu roku 2016 v závislosti na probíhajících pracích na systemizaci, vnitřní organizaci, zavádění hodnocení zaměstnanců</w:t>
      </w:r>
      <w:r w:rsidR="007E124B">
        <w:rPr>
          <w:rFonts w:asciiTheme="minorHAnsi" w:hAnsiTheme="minorHAnsi"/>
          <w:sz w:val="24"/>
          <w:szCs w:val="24"/>
        </w:rPr>
        <w:t>, hodnocení vědy</w:t>
      </w:r>
      <w:r>
        <w:rPr>
          <w:rFonts w:asciiTheme="minorHAnsi" w:hAnsiTheme="minorHAnsi"/>
          <w:sz w:val="24"/>
          <w:szCs w:val="24"/>
        </w:rPr>
        <w:t xml:space="preserve"> atd. Senátu bylo </w:t>
      </w:r>
      <w:r w:rsidR="009C4C84">
        <w:rPr>
          <w:rFonts w:asciiTheme="minorHAnsi" w:hAnsiTheme="minorHAnsi"/>
          <w:sz w:val="24"/>
          <w:szCs w:val="24"/>
        </w:rPr>
        <w:t xml:space="preserve">paní děkankou </w:t>
      </w:r>
      <w:r>
        <w:rPr>
          <w:rFonts w:asciiTheme="minorHAnsi" w:hAnsiTheme="minorHAnsi"/>
          <w:sz w:val="24"/>
          <w:szCs w:val="24"/>
        </w:rPr>
        <w:t>přislíbeno, že příští rozpočet bude již dle nových pravidel</w:t>
      </w:r>
      <w:r w:rsidR="007E124B">
        <w:rPr>
          <w:rFonts w:asciiTheme="minorHAnsi" w:hAnsiTheme="minorHAnsi"/>
          <w:sz w:val="24"/>
          <w:szCs w:val="24"/>
        </w:rPr>
        <w:t xml:space="preserve">, zejm. </w:t>
      </w:r>
      <w:r>
        <w:rPr>
          <w:rFonts w:asciiTheme="minorHAnsi" w:hAnsiTheme="minorHAnsi"/>
          <w:sz w:val="24"/>
          <w:szCs w:val="24"/>
        </w:rPr>
        <w:t xml:space="preserve">v závislosti na výsledcích systemizace. </w:t>
      </w:r>
    </w:p>
    <w:p w:rsidR="00595898" w:rsidRDefault="009C4C84" w:rsidP="00115825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Obavy ze strany členů senátu, abychom se za rok neocitli ve stejné situaci, jako za posledních několik let, kdy se toho z hlediska strukturálních změn příliš mnoho neučiní, a senát bude opět v situaci, kdy bude muset schvalovat rozpočet vycházející z nevyhovujícího stávajícího stavu.</w:t>
      </w:r>
    </w:p>
    <w:p w:rsidR="00595898" w:rsidRDefault="009C4C84" w:rsidP="00115825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diskusi shoda na tom, že vedení bude senátu postupně předkládat návrhy dílčích změn a opatření a zároveň budou postupně se senátem konzultovány tomu odpovídající úpravy parametrů rozpočtu na příští rok.</w:t>
      </w:r>
      <w:r w:rsidR="007E124B">
        <w:rPr>
          <w:rFonts w:asciiTheme="minorHAnsi" w:hAnsiTheme="minorHAnsi"/>
          <w:sz w:val="24"/>
          <w:szCs w:val="24"/>
        </w:rPr>
        <w:t xml:space="preserve"> Členové vedení souhlasí s termínem do konce května pro předložení harmonogramu prací včetně informování a aktuálním stavu již prováděných prací.</w:t>
      </w:r>
    </w:p>
    <w:p w:rsidR="007E124B" w:rsidRDefault="007E124B" w:rsidP="00115825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7E124B" w:rsidRPr="007E124B" w:rsidRDefault="007E124B" w:rsidP="007E124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E124B">
        <w:rPr>
          <w:rFonts w:asciiTheme="majorHAnsi" w:hAnsiTheme="majorHAnsi"/>
          <w:i/>
          <w:sz w:val="24"/>
          <w:szCs w:val="24"/>
        </w:rPr>
        <w:t>Usnesení:</w:t>
      </w:r>
    </w:p>
    <w:p w:rsidR="007E124B" w:rsidRDefault="007E124B" w:rsidP="007E124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E124B">
        <w:rPr>
          <w:rFonts w:asciiTheme="majorHAnsi" w:hAnsiTheme="majorHAnsi"/>
          <w:i/>
          <w:sz w:val="24"/>
          <w:szCs w:val="24"/>
        </w:rPr>
        <w:t>„AS PF UP souhlasí s dělením finančních prostředků pro rok 2016 dle předloženého návrhu.“</w:t>
      </w:r>
    </w:p>
    <w:p w:rsidR="007E124B" w:rsidRPr="007E124B" w:rsidRDefault="007E124B" w:rsidP="007E124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Pro: 14 Proti: 0 Zdržel se: 0</w:t>
      </w:r>
    </w:p>
    <w:p w:rsidR="00313EE9" w:rsidRDefault="00AD7E42" w:rsidP="00313EE9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A338FE" w:rsidRDefault="00A338FE" w:rsidP="00313EE9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Přichází F. Dienstbier.</w:t>
      </w:r>
    </w:p>
    <w:p w:rsidR="00A338FE" w:rsidRDefault="00A338FE" w:rsidP="00A338FE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přítomných</w:t>
      </w:r>
      <w:r>
        <w:rPr>
          <w:rFonts w:asciiTheme="minorHAnsi" w:hAnsiTheme="minorHAnsi"/>
          <w:sz w:val="24"/>
          <w:szCs w:val="24"/>
        </w:rPr>
        <w:t xml:space="preserve"> senátorů</w:t>
      </w:r>
      <w:r>
        <w:rPr>
          <w:rFonts w:asciiTheme="minorHAnsi" w:hAnsiTheme="minorHAnsi"/>
          <w:sz w:val="24"/>
          <w:szCs w:val="24"/>
        </w:rPr>
        <w:t>: 1</w:t>
      </w:r>
      <w:r>
        <w:rPr>
          <w:rFonts w:asciiTheme="minorHAnsi" w:hAnsiTheme="minorHAnsi"/>
          <w:sz w:val="24"/>
          <w:szCs w:val="24"/>
        </w:rPr>
        <w:t>5</w:t>
      </w:r>
    </w:p>
    <w:p w:rsidR="00A338FE" w:rsidRDefault="00A338FE" w:rsidP="00313EE9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313EE9" w:rsidRDefault="00CA202D" w:rsidP="00313EE9">
      <w:pPr>
        <w:pStyle w:val="Nadpis1"/>
      </w:pPr>
      <w:r w:rsidRPr="00115825">
        <w:t xml:space="preserve">3. </w:t>
      </w:r>
      <w:r w:rsidR="00313EE9" w:rsidRPr="00313EE9">
        <w:t>Směrnice děkanky o stipendiu „</w:t>
      </w:r>
      <w:proofErr w:type="spellStart"/>
      <w:r w:rsidR="00313EE9" w:rsidRPr="00313EE9">
        <w:t>Faculty</w:t>
      </w:r>
      <w:proofErr w:type="spellEnd"/>
      <w:r w:rsidR="00313EE9" w:rsidRPr="00313EE9">
        <w:t xml:space="preserve"> </w:t>
      </w:r>
      <w:proofErr w:type="spellStart"/>
      <w:r w:rsidR="00313EE9" w:rsidRPr="00313EE9">
        <w:t>of</w:t>
      </w:r>
      <w:proofErr w:type="spellEnd"/>
      <w:r w:rsidR="00313EE9" w:rsidRPr="00313EE9">
        <w:t xml:space="preserve"> </w:t>
      </w:r>
      <w:proofErr w:type="spellStart"/>
      <w:proofErr w:type="gramStart"/>
      <w:r w:rsidR="00313EE9" w:rsidRPr="00313EE9">
        <w:t>Law</w:t>
      </w:r>
      <w:proofErr w:type="spellEnd"/>
      <w:proofErr w:type="gramEnd"/>
      <w:r w:rsidR="00313EE9" w:rsidRPr="00313EE9">
        <w:t xml:space="preserve"> Excellence </w:t>
      </w:r>
      <w:proofErr w:type="spellStart"/>
      <w:r w:rsidR="00313EE9" w:rsidRPr="00313EE9">
        <w:t>Scholarship</w:t>
      </w:r>
      <w:proofErr w:type="spellEnd"/>
      <w:r w:rsidR="00313EE9" w:rsidRPr="00313EE9">
        <w:t xml:space="preserve">“ na podporu studia v cizojazyčném magisterském studijním programu „Master in International and </w:t>
      </w:r>
      <w:proofErr w:type="spellStart"/>
      <w:r w:rsidR="00313EE9" w:rsidRPr="00313EE9">
        <w:t>European</w:t>
      </w:r>
      <w:proofErr w:type="spellEnd"/>
      <w:r w:rsidR="00313EE9" w:rsidRPr="00313EE9">
        <w:t xml:space="preserve"> </w:t>
      </w:r>
      <w:proofErr w:type="spellStart"/>
      <w:r w:rsidR="00313EE9" w:rsidRPr="00313EE9">
        <w:t>Law</w:t>
      </w:r>
      <w:proofErr w:type="spellEnd"/>
      <w:r w:rsidR="00313EE9" w:rsidRPr="00313EE9">
        <w:t>“</w:t>
      </w:r>
    </w:p>
    <w:p w:rsidR="00793619" w:rsidRDefault="00313EE9" w:rsidP="00313EE9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313EE9">
        <w:rPr>
          <w:rFonts w:asciiTheme="minorHAnsi" w:hAnsiTheme="minorHAnsi"/>
          <w:sz w:val="24"/>
          <w:szCs w:val="24"/>
        </w:rPr>
        <w:t xml:space="preserve">Proděkan M. Faix </w:t>
      </w:r>
      <w:r>
        <w:rPr>
          <w:rFonts w:asciiTheme="minorHAnsi" w:hAnsiTheme="minorHAnsi"/>
          <w:sz w:val="24"/>
          <w:szCs w:val="24"/>
        </w:rPr>
        <w:t xml:space="preserve">informoval o obsahu a cílech směrnice zaslané senátorům v předstihu. Jde zatím o návrh, případné připomínky ze strany senátorů mohou být ještě zapracovány. </w:t>
      </w:r>
    </w:p>
    <w:p w:rsidR="00557423" w:rsidRDefault="00557423" w:rsidP="00313EE9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Dotaz ohledně okruhu žadatelů (pouze cizinci nebo též studenti z ČR?). Směrnice dopadá na všechny, kteří mohou v programu studovat, tedy i studenty z ČR. </w:t>
      </w:r>
    </w:p>
    <w:p w:rsidR="00557423" w:rsidRDefault="00557423" w:rsidP="00313EE9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Diskuse o možnosti zneužití stipendií. K. Hamuľáková: někdo může získat stipendium a do studia nenastoupit či studia fakticky zanechat. Vedení zváží možnost přiznávání po částech či možnost rozhodnutí o pozastavení vyplácení v návaznosti na podmínky v univerzitním stipendijním řádu.</w:t>
      </w:r>
    </w:p>
    <w:p w:rsidR="00557423" w:rsidRPr="00313EE9" w:rsidRDefault="00557423" w:rsidP="00313EE9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F. Melzer: proč podpora právě studentům tohoto studijního programu? Domnívá se, že tím nenalákáme kvalitní uchazeče. Dotazy (F. Ščerba) k relaci objemu </w:t>
      </w:r>
      <w:r w:rsidR="003E289B">
        <w:rPr>
          <w:rFonts w:asciiTheme="minorHAnsi" w:hAnsiTheme="minorHAnsi"/>
          <w:sz w:val="24"/>
          <w:szCs w:val="24"/>
        </w:rPr>
        <w:t xml:space="preserve">celkové </w:t>
      </w:r>
      <w:r>
        <w:rPr>
          <w:rFonts w:asciiTheme="minorHAnsi" w:hAnsiTheme="minorHAnsi"/>
          <w:sz w:val="24"/>
          <w:szCs w:val="24"/>
        </w:rPr>
        <w:t>výše</w:t>
      </w:r>
      <w:r w:rsidR="003E289B">
        <w:rPr>
          <w:rFonts w:asciiTheme="minorHAnsi" w:hAnsiTheme="minorHAnsi"/>
          <w:sz w:val="24"/>
          <w:szCs w:val="24"/>
        </w:rPr>
        <w:t xml:space="preserve"> navrhovaných </w:t>
      </w:r>
      <w:r>
        <w:rPr>
          <w:rFonts w:asciiTheme="minorHAnsi" w:hAnsiTheme="minorHAnsi"/>
          <w:sz w:val="24"/>
          <w:szCs w:val="24"/>
        </w:rPr>
        <w:t>(až</w:t>
      </w:r>
      <w:r w:rsidR="003E289B">
        <w:rPr>
          <w:rFonts w:asciiTheme="minorHAnsi" w:hAnsiTheme="minorHAnsi"/>
          <w:sz w:val="24"/>
          <w:szCs w:val="24"/>
        </w:rPr>
        <w:t xml:space="preserve"> 6x150.000 </w:t>
      </w:r>
      <w:r>
        <w:rPr>
          <w:rFonts w:asciiTheme="minorHAnsi" w:hAnsiTheme="minorHAnsi"/>
          <w:sz w:val="24"/>
          <w:szCs w:val="24"/>
        </w:rPr>
        <w:t xml:space="preserve">Kč) k objemu prostředků na prospěchová stipendia. M. Faix: jde o platící studenty, část peněz se vždy vrátí, jde též o podporu rozjezdu nového programu a propagaci fakulty v zahraničí. Stipendia mohou pomoci program nastartovat. </w:t>
      </w:r>
    </w:p>
    <w:p w:rsidR="00793619" w:rsidRDefault="00557423" w:rsidP="00337CD8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Dotazy studentských senátorů na celkový objem prostředků na prospěchová stipendia, i na počet příjemců těchto stipendií. M. Tomoszek přislíbil informace poskytnout na příští jednání senátu.</w:t>
      </w:r>
    </w:p>
    <w:p w:rsidR="00557423" w:rsidRDefault="00557423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Senát k uvedenému bodu usnesení nepřijímal</w:t>
      </w:r>
      <w:r w:rsidR="005837F4">
        <w:rPr>
          <w:rFonts w:asciiTheme="minorHAnsi" w:hAnsiTheme="minorHAnsi"/>
          <w:sz w:val="24"/>
          <w:szCs w:val="24"/>
        </w:rPr>
        <w:t>.</w:t>
      </w:r>
    </w:p>
    <w:p w:rsidR="00557423" w:rsidRPr="00557423" w:rsidRDefault="00557423" w:rsidP="00557423">
      <w:pPr>
        <w:spacing w:line="240" w:lineRule="auto"/>
        <w:contextualSpacing w:val="0"/>
        <w:rPr>
          <w:rFonts w:eastAsia="Times New Roman"/>
          <w:b/>
          <w:sz w:val="24"/>
          <w:szCs w:val="32"/>
        </w:rPr>
      </w:pPr>
    </w:p>
    <w:p w:rsidR="00557423" w:rsidRPr="00557423" w:rsidRDefault="00337CD8" w:rsidP="00557423">
      <w:pPr>
        <w:spacing w:line="240" w:lineRule="auto"/>
        <w:contextualSpacing w:val="0"/>
        <w:rPr>
          <w:rFonts w:eastAsia="Times New Roman"/>
          <w:b/>
          <w:sz w:val="24"/>
          <w:szCs w:val="32"/>
        </w:rPr>
      </w:pPr>
      <w:r w:rsidRPr="00557423">
        <w:rPr>
          <w:rFonts w:eastAsia="Times New Roman"/>
          <w:b/>
          <w:sz w:val="24"/>
          <w:szCs w:val="32"/>
        </w:rPr>
        <w:t xml:space="preserve">4. </w:t>
      </w:r>
      <w:r w:rsidR="00557423" w:rsidRPr="00557423">
        <w:rPr>
          <w:rFonts w:eastAsia="Times New Roman"/>
          <w:b/>
          <w:sz w:val="24"/>
          <w:szCs w:val="32"/>
        </w:rPr>
        <w:t>Podklady pro Výroční zprávu UP za PF UP</w:t>
      </w:r>
    </w:p>
    <w:p w:rsidR="005837F4" w:rsidRDefault="00557423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557423">
        <w:rPr>
          <w:rFonts w:asciiTheme="minorHAnsi" w:hAnsiTheme="minorHAnsi"/>
          <w:sz w:val="24"/>
          <w:szCs w:val="24"/>
        </w:rPr>
        <w:t xml:space="preserve">Proděkanka M. Horáková </w:t>
      </w:r>
      <w:r>
        <w:rPr>
          <w:rFonts w:asciiTheme="minorHAnsi" w:hAnsiTheme="minorHAnsi"/>
          <w:sz w:val="24"/>
          <w:szCs w:val="24"/>
        </w:rPr>
        <w:t>informovala členy senátu o zpracování části výroční zprávy UP týkající se PF UP</w:t>
      </w:r>
      <w:r w:rsidR="005837F4">
        <w:rPr>
          <w:rFonts w:asciiTheme="minorHAnsi" w:hAnsiTheme="minorHAnsi"/>
          <w:sz w:val="24"/>
          <w:szCs w:val="24"/>
        </w:rPr>
        <w:t xml:space="preserve">. V diskusi členové senátu upozornili na drobné nepřesnosti (např. </w:t>
      </w:r>
      <w:proofErr w:type="spellStart"/>
      <w:r w:rsidR="005837F4">
        <w:rPr>
          <w:rFonts w:asciiTheme="minorHAnsi" w:hAnsiTheme="minorHAnsi"/>
          <w:sz w:val="24"/>
          <w:szCs w:val="24"/>
        </w:rPr>
        <w:t>info</w:t>
      </w:r>
      <w:proofErr w:type="spellEnd"/>
      <w:r w:rsidR="005837F4">
        <w:rPr>
          <w:rFonts w:asciiTheme="minorHAnsi" w:hAnsiTheme="minorHAnsi"/>
          <w:sz w:val="24"/>
          <w:szCs w:val="24"/>
        </w:rPr>
        <w:t xml:space="preserve"> složení AS PF UP do 21. 11. 2015).</w:t>
      </w:r>
    </w:p>
    <w:p w:rsidR="005837F4" w:rsidRDefault="005837F4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Dle sdělení M. Horákové a P. Bačíka bude výroční zpráva PF UP i zpráva o hospodaření PF UP </w:t>
      </w:r>
      <w:r w:rsidR="003E289B">
        <w:rPr>
          <w:rFonts w:asciiTheme="minorHAnsi" w:hAnsiTheme="minorHAnsi"/>
          <w:sz w:val="24"/>
          <w:szCs w:val="24"/>
        </w:rPr>
        <w:t xml:space="preserve">předložena </w:t>
      </w:r>
      <w:r>
        <w:rPr>
          <w:rFonts w:asciiTheme="minorHAnsi" w:hAnsiTheme="minorHAnsi"/>
          <w:sz w:val="24"/>
          <w:szCs w:val="24"/>
        </w:rPr>
        <w:t>senátu ke schválení do konce dubna 2016.</w:t>
      </w:r>
    </w:p>
    <w:p w:rsidR="00337CD8" w:rsidRDefault="005837F4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F. Dienstbier upozornil na to, že zpráva o hospodaření pro UP za PF UP by neměla být předkládána na univerzitní úroveň dříve, než bude schválena malým senátem. M. Bartoň: příští rok by ideálně výroční zpráva o činnosti PF UP a výroční zpráva o </w:t>
      </w:r>
      <w:r>
        <w:rPr>
          <w:rFonts w:asciiTheme="minorHAnsi" w:hAnsiTheme="minorHAnsi"/>
          <w:sz w:val="24"/>
          <w:szCs w:val="24"/>
        </w:rPr>
        <w:lastRenderedPageBreak/>
        <w:t xml:space="preserve">hospodaření PF UP měla být našemu senátu předložena a schválena dříve, než budou ze strany fakulty poskytnuta data pro výroční zprávu UP. </w:t>
      </w:r>
    </w:p>
    <w:p w:rsidR="005837F4" w:rsidRDefault="005837F4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Proděkanka M. Horáková souhlasí</w:t>
      </w:r>
      <w:r w:rsidR="003E289B">
        <w:rPr>
          <w:rFonts w:asciiTheme="minorHAnsi" w:hAnsiTheme="minorHAnsi"/>
          <w:sz w:val="24"/>
          <w:szCs w:val="24"/>
        </w:rPr>
        <w:t>, letos to však s ohledem na určitou setrvačnost procesů nebylo možné.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EB22B7" w:rsidRDefault="005837F4" w:rsidP="00EB22B7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Senát k uvedenému bodu usnesení nepřijímal.</w:t>
      </w:r>
    </w:p>
    <w:p w:rsidR="003E289B" w:rsidRDefault="003E289B" w:rsidP="00EB22B7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EB22B7" w:rsidRPr="00EB22B7" w:rsidRDefault="00EB22B7" w:rsidP="00EB22B7">
      <w:pPr>
        <w:spacing w:line="240" w:lineRule="auto"/>
        <w:contextualSpacing w:val="0"/>
        <w:rPr>
          <w:rFonts w:eastAsia="Times New Roman"/>
          <w:b/>
          <w:sz w:val="24"/>
          <w:szCs w:val="32"/>
        </w:rPr>
      </w:pPr>
      <w:r>
        <w:rPr>
          <w:rFonts w:eastAsia="Times New Roman"/>
          <w:b/>
          <w:sz w:val="24"/>
          <w:szCs w:val="32"/>
        </w:rPr>
        <w:t>5</w:t>
      </w:r>
      <w:r w:rsidRPr="00EB22B7">
        <w:rPr>
          <w:rFonts w:eastAsia="Times New Roman"/>
          <w:b/>
          <w:sz w:val="24"/>
          <w:szCs w:val="32"/>
        </w:rPr>
        <w:t xml:space="preserve">. Nominace členů Legislativní komise AS UP a Ekonomické komise AS UP </w:t>
      </w:r>
    </w:p>
    <w:p w:rsidR="005837F4" w:rsidRDefault="00F84ABD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Předseda AS PF UP informoval o požadavku kanceláře AS UP nominovat za PF UP členy Legislativní komise AS UP a Ekonomické komise AS UP. Současnými členy jsou JUDr. Lucia </w:t>
      </w:r>
      <w:proofErr w:type="spellStart"/>
      <w:r>
        <w:rPr>
          <w:rFonts w:asciiTheme="minorHAnsi" w:hAnsiTheme="minorHAnsi"/>
          <w:sz w:val="24"/>
          <w:szCs w:val="24"/>
        </w:rPr>
        <w:t>Madleňáková</w:t>
      </w:r>
      <w:proofErr w:type="spellEnd"/>
      <w:r>
        <w:rPr>
          <w:rFonts w:asciiTheme="minorHAnsi" w:hAnsiTheme="minorHAnsi"/>
          <w:sz w:val="24"/>
          <w:szCs w:val="24"/>
        </w:rPr>
        <w:t xml:space="preserve">, Ph.D. (LK) a ing. Petr Bačík Ph.D. (EK). </w:t>
      </w:r>
    </w:p>
    <w:p w:rsidR="00F84ABD" w:rsidRDefault="003E289B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Předseda senátu tlumočil, že </w:t>
      </w:r>
      <w:r w:rsidR="00F84ABD">
        <w:rPr>
          <w:rFonts w:asciiTheme="minorHAnsi" w:hAnsiTheme="minorHAnsi"/>
          <w:sz w:val="24"/>
          <w:szCs w:val="24"/>
        </w:rPr>
        <w:t xml:space="preserve">L. </w:t>
      </w:r>
      <w:proofErr w:type="spellStart"/>
      <w:r w:rsidR="00F84ABD">
        <w:rPr>
          <w:rFonts w:asciiTheme="minorHAnsi" w:hAnsiTheme="minorHAnsi"/>
          <w:sz w:val="24"/>
          <w:szCs w:val="24"/>
        </w:rPr>
        <w:t>Madleňáková</w:t>
      </w:r>
      <w:proofErr w:type="spellEnd"/>
      <w:r w:rsidR="00F84ABD">
        <w:rPr>
          <w:rFonts w:asciiTheme="minorHAnsi" w:hAnsiTheme="minorHAnsi"/>
          <w:sz w:val="24"/>
          <w:szCs w:val="24"/>
        </w:rPr>
        <w:t xml:space="preserve"> s pokračováním ve funkci členky LK souhlasí. Diskuse o vhodnosti členství tajemníka fakulty v komisi </w:t>
      </w:r>
      <w:r>
        <w:rPr>
          <w:rFonts w:asciiTheme="minorHAnsi" w:hAnsiTheme="minorHAnsi"/>
          <w:sz w:val="24"/>
          <w:szCs w:val="24"/>
        </w:rPr>
        <w:t xml:space="preserve">velkého </w:t>
      </w:r>
      <w:r w:rsidR="00F84ABD">
        <w:rPr>
          <w:rFonts w:asciiTheme="minorHAnsi" w:hAnsiTheme="minorHAnsi"/>
          <w:sz w:val="24"/>
          <w:szCs w:val="24"/>
        </w:rPr>
        <w:t xml:space="preserve">senátu. P. Bačík: dříve bylo v komisi několik tajemníků fakult, dnes již je tam jako tajemník </w:t>
      </w:r>
      <w:r>
        <w:rPr>
          <w:rFonts w:asciiTheme="minorHAnsi" w:hAnsiTheme="minorHAnsi"/>
          <w:sz w:val="24"/>
          <w:szCs w:val="24"/>
        </w:rPr>
        <w:t>sám</w:t>
      </w:r>
      <w:r w:rsidR="00F84ABD">
        <w:rPr>
          <w:rFonts w:asciiTheme="minorHAnsi" w:hAnsiTheme="minorHAnsi"/>
          <w:sz w:val="24"/>
          <w:szCs w:val="24"/>
        </w:rPr>
        <w:t>, bude rád, když ho někdo vystřídá</w:t>
      </w:r>
      <w:r w:rsidR="00E17963">
        <w:rPr>
          <w:rFonts w:asciiTheme="minorHAnsi" w:hAnsiTheme="minorHAnsi"/>
          <w:sz w:val="24"/>
          <w:szCs w:val="24"/>
        </w:rPr>
        <w:t>, n</w:t>
      </w:r>
      <w:r w:rsidR="00F84ABD">
        <w:rPr>
          <w:rFonts w:asciiTheme="minorHAnsi" w:hAnsiTheme="minorHAnsi"/>
          <w:sz w:val="24"/>
          <w:szCs w:val="24"/>
        </w:rPr>
        <w:t xml:space="preserve">avrhuje Johna </w:t>
      </w:r>
      <w:proofErr w:type="spellStart"/>
      <w:r w:rsidR="00F84ABD">
        <w:rPr>
          <w:rFonts w:asciiTheme="minorHAnsi" w:hAnsiTheme="minorHAnsi"/>
          <w:sz w:val="24"/>
          <w:szCs w:val="24"/>
        </w:rPr>
        <w:t>Gealfowa</w:t>
      </w:r>
      <w:proofErr w:type="spellEnd"/>
      <w:r w:rsidR="00F84ABD">
        <w:rPr>
          <w:rFonts w:asciiTheme="minorHAnsi" w:hAnsiTheme="minorHAnsi"/>
          <w:sz w:val="24"/>
          <w:szCs w:val="24"/>
        </w:rPr>
        <w:t xml:space="preserve">, se kterým účast konzultoval. J. Gealfow souhlasí, pouze upozorňuje, že je již v pátém ročníku. Po dotazech uvádí, že studuje i ekonomii. V diskusi shoda na nominaci J. </w:t>
      </w:r>
      <w:proofErr w:type="spellStart"/>
      <w:r w:rsidR="00F84ABD">
        <w:rPr>
          <w:rFonts w:asciiTheme="minorHAnsi" w:hAnsiTheme="minorHAnsi"/>
          <w:sz w:val="24"/>
          <w:szCs w:val="24"/>
        </w:rPr>
        <w:t>Gealfowa</w:t>
      </w:r>
      <w:proofErr w:type="spellEnd"/>
      <w:r w:rsidR="00F84ABD">
        <w:rPr>
          <w:rFonts w:asciiTheme="minorHAnsi" w:hAnsiTheme="minorHAnsi"/>
          <w:sz w:val="24"/>
          <w:szCs w:val="24"/>
        </w:rPr>
        <w:t xml:space="preserve">. </w:t>
      </w:r>
    </w:p>
    <w:p w:rsidR="00F84ABD" w:rsidRDefault="00E17963" w:rsidP="00557423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Odchází V. Stehlík</w:t>
      </w:r>
      <w:r w:rsidR="00F84ABD">
        <w:rPr>
          <w:rFonts w:asciiTheme="minorHAnsi" w:hAnsiTheme="minorHAnsi"/>
          <w:sz w:val="24"/>
          <w:szCs w:val="24"/>
        </w:rPr>
        <w:t>.</w:t>
      </w:r>
    </w:p>
    <w:p w:rsidR="003E289B" w:rsidRDefault="003E289B" w:rsidP="00F84AB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F84ABD" w:rsidRPr="007E124B" w:rsidRDefault="00F84ABD" w:rsidP="00F84AB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E124B">
        <w:rPr>
          <w:rFonts w:asciiTheme="majorHAnsi" w:hAnsiTheme="majorHAnsi"/>
          <w:i/>
          <w:sz w:val="24"/>
          <w:szCs w:val="24"/>
        </w:rPr>
        <w:t>Usnesení:</w:t>
      </w:r>
    </w:p>
    <w:p w:rsidR="00E17963" w:rsidRDefault="00F84ABD" w:rsidP="00F84ABD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7E124B">
        <w:rPr>
          <w:rFonts w:asciiTheme="majorHAnsi" w:hAnsiTheme="majorHAnsi"/>
          <w:i/>
          <w:sz w:val="24"/>
          <w:szCs w:val="24"/>
        </w:rPr>
        <w:t xml:space="preserve">„AS PF UP </w:t>
      </w:r>
      <w:r w:rsidR="00E17963">
        <w:rPr>
          <w:rFonts w:asciiTheme="majorHAnsi" w:hAnsiTheme="majorHAnsi"/>
          <w:i/>
          <w:sz w:val="24"/>
          <w:szCs w:val="24"/>
        </w:rPr>
        <w:t xml:space="preserve">nominuje JUDr. Lucii </w:t>
      </w:r>
      <w:proofErr w:type="spellStart"/>
      <w:r w:rsidR="00E17963">
        <w:rPr>
          <w:rFonts w:asciiTheme="majorHAnsi" w:hAnsiTheme="majorHAnsi"/>
          <w:i/>
          <w:sz w:val="24"/>
          <w:szCs w:val="24"/>
        </w:rPr>
        <w:t>Madleňákovou</w:t>
      </w:r>
      <w:proofErr w:type="spellEnd"/>
      <w:r w:rsidR="00E17963">
        <w:rPr>
          <w:rFonts w:asciiTheme="majorHAnsi" w:hAnsiTheme="majorHAnsi"/>
          <w:i/>
          <w:sz w:val="24"/>
          <w:szCs w:val="24"/>
        </w:rPr>
        <w:t xml:space="preserve">, Ph.D. na členku Legislativní komise AS UP a Johna </w:t>
      </w:r>
      <w:proofErr w:type="spellStart"/>
      <w:r w:rsidR="00E17963">
        <w:rPr>
          <w:rFonts w:asciiTheme="majorHAnsi" w:hAnsiTheme="majorHAnsi"/>
          <w:i/>
          <w:sz w:val="24"/>
          <w:szCs w:val="24"/>
        </w:rPr>
        <w:t>Gealfowa</w:t>
      </w:r>
      <w:proofErr w:type="spellEnd"/>
      <w:r w:rsidR="00E17963">
        <w:rPr>
          <w:rFonts w:asciiTheme="majorHAnsi" w:hAnsiTheme="majorHAnsi"/>
          <w:i/>
          <w:sz w:val="24"/>
          <w:szCs w:val="24"/>
        </w:rPr>
        <w:t xml:space="preserve"> na člena Ekonomické komise AS UP“</w:t>
      </w:r>
    </w:p>
    <w:p w:rsidR="00F84ABD" w:rsidRDefault="00E17963" w:rsidP="00E17963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</w:t>
      </w:r>
    </w:p>
    <w:p w:rsidR="00E17963" w:rsidRDefault="00E179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Pro: 13 Proti: 0 Zdržel se: 1</w:t>
      </w:r>
    </w:p>
    <w:p w:rsidR="00E17963" w:rsidRDefault="00E179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793619" w:rsidRPr="00FC6BEA" w:rsidRDefault="00E17963" w:rsidP="00C66032">
      <w:pPr>
        <w:spacing w:line="240" w:lineRule="auto"/>
        <w:contextualSpacing w:val="0"/>
        <w:rPr>
          <w:rFonts w:eastAsia="Times New Roman"/>
          <w:b/>
          <w:sz w:val="24"/>
          <w:szCs w:val="32"/>
        </w:rPr>
      </w:pPr>
      <w:r w:rsidRPr="00E17963">
        <w:rPr>
          <w:rFonts w:eastAsia="Times New Roman"/>
          <w:b/>
          <w:sz w:val="24"/>
          <w:szCs w:val="32"/>
        </w:rPr>
        <w:t>6</w:t>
      </w:r>
      <w:r w:rsidR="00FC6BEA" w:rsidRPr="00FC6BEA">
        <w:rPr>
          <w:rFonts w:eastAsia="Times New Roman"/>
          <w:b/>
          <w:sz w:val="24"/>
          <w:szCs w:val="32"/>
        </w:rPr>
        <w:t>. Různé</w:t>
      </w:r>
    </w:p>
    <w:p w:rsidR="001B1969" w:rsidRDefault="001B1969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Dotaz F. </w:t>
      </w:r>
      <w:proofErr w:type="spellStart"/>
      <w:r>
        <w:rPr>
          <w:rFonts w:asciiTheme="minorHAnsi" w:hAnsiTheme="minorHAnsi"/>
          <w:sz w:val="24"/>
          <w:szCs w:val="24"/>
        </w:rPr>
        <w:t>Ščerby</w:t>
      </w:r>
      <w:proofErr w:type="spellEnd"/>
      <w:r>
        <w:rPr>
          <w:rFonts w:asciiTheme="minorHAnsi" w:hAnsiTheme="minorHAnsi"/>
          <w:sz w:val="24"/>
          <w:szCs w:val="24"/>
        </w:rPr>
        <w:t xml:space="preserve"> na plány ohledně podání žádosti o akreditaci oboru právo v souvislosti s novelou zákona o VŠ, resp. přechodn</w:t>
      </w:r>
      <w:r w:rsidR="003E289B">
        <w:rPr>
          <w:rFonts w:asciiTheme="minorHAnsi" w:hAnsiTheme="minorHAnsi"/>
          <w:sz w:val="24"/>
          <w:szCs w:val="24"/>
        </w:rPr>
        <w:t xml:space="preserve">ými </w:t>
      </w:r>
      <w:r>
        <w:rPr>
          <w:rFonts w:asciiTheme="minorHAnsi" w:hAnsiTheme="minorHAnsi"/>
          <w:sz w:val="24"/>
          <w:szCs w:val="24"/>
        </w:rPr>
        <w:t>ustanovení</w:t>
      </w:r>
      <w:r w:rsidR="003E289B">
        <w:rPr>
          <w:rFonts w:asciiTheme="minorHAnsi" w:hAnsiTheme="minorHAnsi"/>
          <w:sz w:val="24"/>
          <w:szCs w:val="24"/>
        </w:rPr>
        <w:t>mi novely</w:t>
      </w:r>
      <w:r>
        <w:rPr>
          <w:rFonts w:asciiTheme="minorHAnsi" w:hAnsiTheme="minorHAnsi"/>
          <w:sz w:val="24"/>
          <w:szCs w:val="24"/>
        </w:rPr>
        <w:t>.</w:t>
      </w:r>
    </w:p>
    <w:p w:rsidR="001B1969" w:rsidRDefault="001B1969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Tomoszek: čeká se na závěry univerzity ohledně institucionální akreditace. </w:t>
      </w:r>
    </w:p>
    <w:p w:rsidR="00FC6BEA" w:rsidRDefault="001B1969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Diskuse o akreditaci oboru právo (centrální akreditace či institucionální, resp. univerzitní</w:t>
      </w:r>
      <w:r w:rsidR="00810DAD">
        <w:rPr>
          <w:rFonts w:asciiTheme="minorHAnsi" w:hAnsiTheme="minorHAnsi"/>
          <w:sz w:val="24"/>
          <w:szCs w:val="24"/>
        </w:rPr>
        <w:t xml:space="preserve"> akreditace</w:t>
      </w:r>
      <w:r>
        <w:rPr>
          <w:rFonts w:asciiTheme="minorHAnsi" w:hAnsiTheme="minorHAnsi"/>
          <w:sz w:val="24"/>
          <w:szCs w:val="24"/>
        </w:rPr>
        <w:t xml:space="preserve">?). </w:t>
      </w:r>
    </w:p>
    <w:p w:rsidR="001B1969" w:rsidRDefault="001B1969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Tomoszek zjistí aktuální stav a právní situaci a podá na příští senát </w:t>
      </w:r>
      <w:proofErr w:type="spellStart"/>
      <w:r>
        <w:rPr>
          <w:rFonts w:asciiTheme="minorHAnsi" w:hAnsiTheme="minorHAnsi"/>
          <w:sz w:val="24"/>
          <w:szCs w:val="24"/>
        </w:rPr>
        <w:t>info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</w:p>
    <w:p w:rsidR="001B1969" w:rsidRDefault="001B1969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Předseda senátu uvádí, že pro přehlednost může být součástí harmonogramu dle bodu 2 též </w:t>
      </w:r>
      <w:proofErr w:type="spellStart"/>
      <w:r>
        <w:rPr>
          <w:rFonts w:asciiTheme="minorHAnsi" w:hAnsiTheme="minorHAnsi"/>
          <w:sz w:val="24"/>
          <w:szCs w:val="24"/>
        </w:rPr>
        <w:t>info</w:t>
      </w:r>
      <w:proofErr w:type="spellEnd"/>
      <w:r>
        <w:rPr>
          <w:rFonts w:asciiTheme="minorHAnsi" w:hAnsiTheme="minorHAnsi"/>
          <w:sz w:val="24"/>
          <w:szCs w:val="24"/>
        </w:rPr>
        <w:t xml:space="preserve"> o aktuálním stavu akredita</w:t>
      </w:r>
      <w:r w:rsidR="00EE6843">
        <w:rPr>
          <w:rFonts w:asciiTheme="minorHAnsi" w:hAnsiTheme="minorHAnsi"/>
          <w:sz w:val="24"/>
          <w:szCs w:val="24"/>
        </w:rPr>
        <w:t xml:space="preserve">čních požadavků pro obor </w:t>
      </w:r>
      <w:r>
        <w:rPr>
          <w:rFonts w:asciiTheme="minorHAnsi" w:hAnsiTheme="minorHAnsi"/>
          <w:sz w:val="24"/>
          <w:szCs w:val="24"/>
        </w:rPr>
        <w:t xml:space="preserve">právo a harmonogram </w:t>
      </w:r>
      <w:r w:rsidR="00EE6843">
        <w:rPr>
          <w:rFonts w:asciiTheme="minorHAnsi" w:hAnsiTheme="minorHAnsi"/>
          <w:sz w:val="24"/>
          <w:szCs w:val="24"/>
        </w:rPr>
        <w:t xml:space="preserve">aktivit </w:t>
      </w:r>
      <w:r>
        <w:rPr>
          <w:rFonts w:asciiTheme="minorHAnsi" w:hAnsiTheme="minorHAnsi"/>
          <w:sz w:val="24"/>
          <w:szCs w:val="24"/>
        </w:rPr>
        <w:t>týkající</w:t>
      </w:r>
      <w:r w:rsidR="00EE6843">
        <w:rPr>
          <w:rFonts w:asciiTheme="minorHAnsi" w:hAnsiTheme="minorHAnsi"/>
          <w:sz w:val="24"/>
          <w:szCs w:val="24"/>
        </w:rPr>
        <w:t>ch</w:t>
      </w:r>
      <w:r>
        <w:rPr>
          <w:rFonts w:asciiTheme="minorHAnsi" w:hAnsiTheme="minorHAnsi"/>
          <w:sz w:val="24"/>
          <w:szCs w:val="24"/>
        </w:rPr>
        <w:t xml:space="preserve"> se </w:t>
      </w:r>
      <w:r w:rsidR="00810DAD">
        <w:rPr>
          <w:rFonts w:asciiTheme="minorHAnsi" w:hAnsiTheme="minorHAnsi"/>
          <w:sz w:val="24"/>
          <w:szCs w:val="24"/>
        </w:rPr>
        <w:t xml:space="preserve">též </w:t>
      </w:r>
      <w:r>
        <w:rPr>
          <w:rFonts w:asciiTheme="minorHAnsi" w:hAnsiTheme="minorHAnsi"/>
          <w:sz w:val="24"/>
          <w:szCs w:val="24"/>
        </w:rPr>
        <w:t xml:space="preserve">akreditace.   </w:t>
      </w:r>
    </w:p>
    <w:p w:rsidR="00FC6BEA" w:rsidRDefault="00FC6BEA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500D97" w:rsidRPr="00D95CA3" w:rsidRDefault="00C66032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t>Předseda</w:t>
      </w:r>
      <w:r w:rsidR="00D95CA3">
        <w:rPr>
          <w:rFonts w:asciiTheme="minorHAnsi" w:hAnsiTheme="minorHAnsi"/>
          <w:sz w:val="24"/>
          <w:szCs w:val="24"/>
        </w:rPr>
        <w:t xml:space="preserve"> senátu </w:t>
      </w:r>
      <w:r w:rsidRPr="00D95CA3">
        <w:rPr>
          <w:rFonts w:asciiTheme="minorHAnsi" w:hAnsiTheme="minorHAnsi"/>
          <w:sz w:val="24"/>
          <w:szCs w:val="24"/>
        </w:rPr>
        <w:t>závěrem poděkoval všem za účast.</w:t>
      </w:r>
    </w:p>
    <w:p w:rsidR="00225263" w:rsidRPr="00D95CA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D95CA3">
        <w:rPr>
          <w:rFonts w:asciiTheme="minorHAnsi" w:hAnsiTheme="minorHAnsi"/>
          <w:sz w:val="24"/>
          <w:szCs w:val="24"/>
        </w:rPr>
        <w:lastRenderedPageBreak/>
        <w:t>Zasedání končí v 1</w:t>
      </w:r>
      <w:r w:rsidR="00B944AB">
        <w:rPr>
          <w:rFonts w:asciiTheme="minorHAnsi" w:hAnsiTheme="minorHAnsi"/>
          <w:sz w:val="24"/>
          <w:szCs w:val="24"/>
        </w:rPr>
        <w:t>8</w:t>
      </w:r>
      <w:r w:rsidRPr="00D95CA3">
        <w:rPr>
          <w:rFonts w:asciiTheme="minorHAnsi" w:hAnsiTheme="minorHAnsi"/>
          <w:sz w:val="24"/>
          <w:szCs w:val="24"/>
        </w:rPr>
        <w:t>.</w:t>
      </w:r>
      <w:r w:rsidR="00B944AB">
        <w:rPr>
          <w:rFonts w:asciiTheme="minorHAnsi" w:hAnsiTheme="minorHAnsi"/>
          <w:sz w:val="24"/>
          <w:szCs w:val="24"/>
        </w:rPr>
        <w:t>5</w:t>
      </w:r>
      <w:r w:rsidR="00BA742E">
        <w:rPr>
          <w:rFonts w:asciiTheme="minorHAnsi" w:hAnsiTheme="minorHAnsi"/>
          <w:sz w:val="24"/>
          <w:szCs w:val="24"/>
        </w:rPr>
        <w:t>5</w:t>
      </w:r>
      <w:r w:rsidRPr="00D95CA3">
        <w:rPr>
          <w:rFonts w:asciiTheme="minorHAnsi" w:hAnsiTheme="minorHAnsi"/>
          <w:sz w:val="24"/>
          <w:szCs w:val="24"/>
        </w:rPr>
        <w:t xml:space="preserve"> hod. </w:t>
      </w: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 xml:space="preserve">V Olomouci, dne </w:t>
      </w:r>
      <w:r w:rsidR="00B944AB">
        <w:rPr>
          <w:rFonts w:asciiTheme="minorHAnsi" w:hAnsiTheme="minorHAnsi"/>
          <w:sz w:val="24"/>
          <w:szCs w:val="24"/>
        </w:rPr>
        <w:t>5</w:t>
      </w:r>
      <w:r w:rsidR="00BA742E">
        <w:rPr>
          <w:rFonts w:asciiTheme="minorHAnsi" w:hAnsiTheme="minorHAnsi"/>
          <w:sz w:val="24"/>
          <w:szCs w:val="24"/>
        </w:rPr>
        <w:t>.</w:t>
      </w:r>
      <w:r w:rsidR="00FE372C">
        <w:rPr>
          <w:rFonts w:asciiTheme="minorHAnsi" w:hAnsiTheme="minorHAnsi"/>
          <w:sz w:val="24"/>
          <w:szCs w:val="24"/>
        </w:rPr>
        <w:t xml:space="preserve"> </w:t>
      </w:r>
      <w:r w:rsidR="00B944AB">
        <w:rPr>
          <w:rFonts w:asciiTheme="minorHAnsi" w:hAnsiTheme="minorHAnsi"/>
          <w:sz w:val="24"/>
          <w:szCs w:val="24"/>
        </w:rPr>
        <w:t>4</w:t>
      </w:r>
      <w:r w:rsidR="00FE372C">
        <w:rPr>
          <w:rFonts w:asciiTheme="minorHAnsi" w:hAnsiTheme="minorHAnsi"/>
          <w:sz w:val="24"/>
          <w:szCs w:val="24"/>
        </w:rPr>
        <w:t>.</w:t>
      </w:r>
      <w:r w:rsidRPr="00225263">
        <w:rPr>
          <w:rFonts w:asciiTheme="minorHAnsi" w:hAnsiTheme="minorHAnsi"/>
          <w:sz w:val="24"/>
          <w:szCs w:val="24"/>
        </w:rPr>
        <w:t xml:space="preserve"> 201</w:t>
      </w:r>
      <w:r w:rsidR="00FE372C">
        <w:rPr>
          <w:rFonts w:asciiTheme="minorHAnsi" w:hAnsiTheme="minorHAnsi"/>
          <w:sz w:val="24"/>
          <w:szCs w:val="24"/>
        </w:rPr>
        <w:t>6</w:t>
      </w:r>
    </w:p>
    <w:p w:rsidR="00225263" w:rsidRPr="00225263" w:rsidRDefault="00225263" w:rsidP="00C66032">
      <w:pPr>
        <w:spacing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225263" w:rsidRPr="00225263" w:rsidRDefault="00C66032" w:rsidP="00BA742E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25263" w:rsidRPr="00225263">
        <w:rPr>
          <w:rFonts w:asciiTheme="minorHAnsi" w:hAnsiTheme="minorHAnsi"/>
          <w:sz w:val="24"/>
          <w:szCs w:val="24"/>
        </w:rPr>
        <w:t xml:space="preserve">Michal Bartoň, </w:t>
      </w:r>
    </w:p>
    <w:p w:rsidR="00225263" w:rsidRPr="00BA742E" w:rsidRDefault="00225263" w:rsidP="00BA742E">
      <w:pPr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 w:rsidRPr="00225263">
        <w:rPr>
          <w:rFonts w:asciiTheme="minorHAnsi" w:hAnsiTheme="minorHAnsi"/>
          <w:sz w:val="24"/>
          <w:szCs w:val="24"/>
        </w:rPr>
        <w:t>předseda AS PF UP</w:t>
      </w:r>
    </w:p>
    <w:sectPr w:rsidR="00225263" w:rsidRPr="00BA742E" w:rsidSect="00225263">
      <w:type w:val="continuous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1C" w:rsidRDefault="00384E1C" w:rsidP="00F15613">
      <w:pPr>
        <w:spacing w:line="240" w:lineRule="auto"/>
      </w:pPr>
      <w:r>
        <w:separator/>
      </w:r>
    </w:p>
  </w:endnote>
  <w:endnote w:type="continuationSeparator" w:id="0">
    <w:p w:rsidR="00384E1C" w:rsidRDefault="00384E1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1C" w:rsidRDefault="00384E1C" w:rsidP="00F15613">
      <w:pPr>
        <w:spacing w:line="240" w:lineRule="auto"/>
      </w:pPr>
      <w:r>
        <w:separator/>
      </w:r>
    </w:p>
  </w:footnote>
  <w:footnote w:type="continuationSeparator" w:id="0">
    <w:p w:rsidR="00384E1C" w:rsidRDefault="00384E1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932F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5B779A32" wp14:editId="1663653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E2E4B16" wp14:editId="51038AF8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2E7"/>
    <w:multiLevelType w:val="hybridMultilevel"/>
    <w:tmpl w:val="985EB6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933166"/>
    <w:multiLevelType w:val="hybridMultilevel"/>
    <w:tmpl w:val="0A8CDFB2"/>
    <w:lvl w:ilvl="0" w:tplc="752EC084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6496"/>
    <w:multiLevelType w:val="hybridMultilevel"/>
    <w:tmpl w:val="52B444B2"/>
    <w:lvl w:ilvl="0" w:tplc="9B0CC7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96256"/>
    <w:multiLevelType w:val="hybridMultilevel"/>
    <w:tmpl w:val="727C8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C2AE3"/>
    <w:multiLevelType w:val="hybridMultilevel"/>
    <w:tmpl w:val="FA0E75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1A"/>
    <w:rsid w:val="00036FD6"/>
    <w:rsid w:val="00063AAA"/>
    <w:rsid w:val="000650E8"/>
    <w:rsid w:val="0007026C"/>
    <w:rsid w:val="000E359A"/>
    <w:rsid w:val="000F0D39"/>
    <w:rsid w:val="0010566D"/>
    <w:rsid w:val="00115825"/>
    <w:rsid w:val="00140EEF"/>
    <w:rsid w:val="001B1969"/>
    <w:rsid w:val="001E27A4"/>
    <w:rsid w:val="002004C5"/>
    <w:rsid w:val="00206C20"/>
    <w:rsid w:val="00225263"/>
    <w:rsid w:val="00245379"/>
    <w:rsid w:val="00275700"/>
    <w:rsid w:val="00276D6B"/>
    <w:rsid w:val="00290C85"/>
    <w:rsid w:val="00297C9A"/>
    <w:rsid w:val="002D72C7"/>
    <w:rsid w:val="002E3612"/>
    <w:rsid w:val="002F3064"/>
    <w:rsid w:val="00303A0A"/>
    <w:rsid w:val="00311DA2"/>
    <w:rsid w:val="00313EE9"/>
    <w:rsid w:val="00323D32"/>
    <w:rsid w:val="00331D95"/>
    <w:rsid w:val="003366DC"/>
    <w:rsid w:val="00337CD8"/>
    <w:rsid w:val="00355D69"/>
    <w:rsid w:val="00384E1C"/>
    <w:rsid w:val="003D324D"/>
    <w:rsid w:val="003E289B"/>
    <w:rsid w:val="00430F25"/>
    <w:rsid w:val="00457028"/>
    <w:rsid w:val="00486300"/>
    <w:rsid w:val="004C0306"/>
    <w:rsid w:val="004D171B"/>
    <w:rsid w:val="004E0E41"/>
    <w:rsid w:val="00500D97"/>
    <w:rsid w:val="005029E3"/>
    <w:rsid w:val="00502BEF"/>
    <w:rsid w:val="00540537"/>
    <w:rsid w:val="00557423"/>
    <w:rsid w:val="005837F4"/>
    <w:rsid w:val="00595898"/>
    <w:rsid w:val="0059678E"/>
    <w:rsid w:val="005B6853"/>
    <w:rsid w:val="005C2BD0"/>
    <w:rsid w:val="005E387A"/>
    <w:rsid w:val="00604A8A"/>
    <w:rsid w:val="00607608"/>
    <w:rsid w:val="00632DF2"/>
    <w:rsid w:val="00676962"/>
    <w:rsid w:val="00680944"/>
    <w:rsid w:val="006B1129"/>
    <w:rsid w:val="006B22CE"/>
    <w:rsid w:val="006D3C89"/>
    <w:rsid w:val="006E19A9"/>
    <w:rsid w:val="006E3956"/>
    <w:rsid w:val="00702C0D"/>
    <w:rsid w:val="00757881"/>
    <w:rsid w:val="00762C15"/>
    <w:rsid w:val="00787E7F"/>
    <w:rsid w:val="00793619"/>
    <w:rsid w:val="007B2F31"/>
    <w:rsid w:val="007E124B"/>
    <w:rsid w:val="007E6322"/>
    <w:rsid w:val="007F6FCC"/>
    <w:rsid w:val="00810DAD"/>
    <w:rsid w:val="00817996"/>
    <w:rsid w:val="0082668A"/>
    <w:rsid w:val="00835CF9"/>
    <w:rsid w:val="00862C56"/>
    <w:rsid w:val="00882E9E"/>
    <w:rsid w:val="008B02C4"/>
    <w:rsid w:val="008E27A7"/>
    <w:rsid w:val="00932FEA"/>
    <w:rsid w:val="009554FB"/>
    <w:rsid w:val="00962A90"/>
    <w:rsid w:val="00963E30"/>
    <w:rsid w:val="00966CA4"/>
    <w:rsid w:val="00990090"/>
    <w:rsid w:val="00997250"/>
    <w:rsid w:val="009A0BEE"/>
    <w:rsid w:val="009A36CE"/>
    <w:rsid w:val="009C4C84"/>
    <w:rsid w:val="009D4A04"/>
    <w:rsid w:val="009E629B"/>
    <w:rsid w:val="009F3F9F"/>
    <w:rsid w:val="009F4FE3"/>
    <w:rsid w:val="009F7ABB"/>
    <w:rsid w:val="00A0426A"/>
    <w:rsid w:val="00A04911"/>
    <w:rsid w:val="00A0660A"/>
    <w:rsid w:val="00A1351A"/>
    <w:rsid w:val="00A338FE"/>
    <w:rsid w:val="00A5561A"/>
    <w:rsid w:val="00AB291B"/>
    <w:rsid w:val="00AD7E42"/>
    <w:rsid w:val="00B028C4"/>
    <w:rsid w:val="00B15CD8"/>
    <w:rsid w:val="00B2025A"/>
    <w:rsid w:val="00B52715"/>
    <w:rsid w:val="00B73FD1"/>
    <w:rsid w:val="00B833E0"/>
    <w:rsid w:val="00B944AB"/>
    <w:rsid w:val="00BA742E"/>
    <w:rsid w:val="00BB097A"/>
    <w:rsid w:val="00BB682D"/>
    <w:rsid w:val="00BC5482"/>
    <w:rsid w:val="00BD04D6"/>
    <w:rsid w:val="00BE1819"/>
    <w:rsid w:val="00BF49AF"/>
    <w:rsid w:val="00C27C30"/>
    <w:rsid w:val="00C27E84"/>
    <w:rsid w:val="00C4219C"/>
    <w:rsid w:val="00C463D0"/>
    <w:rsid w:val="00C6493E"/>
    <w:rsid w:val="00C66032"/>
    <w:rsid w:val="00C74BA8"/>
    <w:rsid w:val="00C8332E"/>
    <w:rsid w:val="00CA202D"/>
    <w:rsid w:val="00CD5C49"/>
    <w:rsid w:val="00CD747F"/>
    <w:rsid w:val="00D03761"/>
    <w:rsid w:val="00D047C1"/>
    <w:rsid w:val="00D12E27"/>
    <w:rsid w:val="00D13E57"/>
    <w:rsid w:val="00D23185"/>
    <w:rsid w:val="00D61B91"/>
    <w:rsid w:val="00D62385"/>
    <w:rsid w:val="00D63273"/>
    <w:rsid w:val="00D955E7"/>
    <w:rsid w:val="00D95CA3"/>
    <w:rsid w:val="00DC4DE9"/>
    <w:rsid w:val="00DC5FA7"/>
    <w:rsid w:val="00DE39B0"/>
    <w:rsid w:val="00E03D95"/>
    <w:rsid w:val="00E12F91"/>
    <w:rsid w:val="00E17963"/>
    <w:rsid w:val="00E20702"/>
    <w:rsid w:val="00E474BD"/>
    <w:rsid w:val="00E97744"/>
    <w:rsid w:val="00EB22B7"/>
    <w:rsid w:val="00EC795D"/>
    <w:rsid w:val="00ED725C"/>
    <w:rsid w:val="00EE6843"/>
    <w:rsid w:val="00F0078F"/>
    <w:rsid w:val="00F11270"/>
    <w:rsid w:val="00F15613"/>
    <w:rsid w:val="00F81C25"/>
    <w:rsid w:val="00F84ABD"/>
    <w:rsid w:val="00FA5E73"/>
    <w:rsid w:val="00FB21A4"/>
    <w:rsid w:val="00FC623F"/>
    <w:rsid w:val="00FC6BEA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E372C"/>
    <w:pPr>
      <w:spacing w:after="0" w:line="240" w:lineRule="auto"/>
      <w:ind w:left="720"/>
      <w:contextualSpacing w:val="0"/>
      <w:jc w:val="left"/>
    </w:pPr>
    <w:rPr>
      <w:rFonts w:ascii="Calibri" w:hAnsi="Calibri" w:cs="Calibri"/>
      <w:sz w:val="22"/>
    </w:rPr>
  </w:style>
  <w:style w:type="paragraph" w:styleId="Zkladntext">
    <w:name w:val="Body Text"/>
    <w:basedOn w:val="Normln"/>
    <w:link w:val="ZkladntextChar"/>
    <w:unhideWhenUsed/>
    <w:rsid w:val="00C27C30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27C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1721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Barton Michal</cp:lastModifiedBy>
  <cp:revision>20</cp:revision>
  <cp:lastPrinted>2014-08-08T09:54:00Z</cp:lastPrinted>
  <dcterms:created xsi:type="dcterms:W3CDTF">2016-04-05T08:40:00Z</dcterms:created>
  <dcterms:modified xsi:type="dcterms:W3CDTF">2016-04-06T08:32:00Z</dcterms:modified>
</cp:coreProperties>
</file>