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58" w:rsidRPr="00E14CC6" w:rsidRDefault="007F7258" w:rsidP="007F7258">
      <w:pPr>
        <w:pStyle w:val="Normln1"/>
        <w:spacing w:before="0" w:beforeAutospacing="0" w:after="0" w:afterAutospacing="0" w:line="280" w:lineRule="atLeast"/>
        <w:jc w:val="center"/>
        <w:rPr>
          <w:rStyle w:val="normalchar"/>
          <w:b/>
          <w:bCs/>
          <w:iCs/>
          <w:sz w:val="28"/>
          <w:szCs w:val="28"/>
          <w:u w:val="single"/>
        </w:rPr>
      </w:pPr>
      <w:r w:rsidRPr="00E14CC6">
        <w:rPr>
          <w:b/>
          <w:sz w:val="28"/>
          <w:szCs w:val="28"/>
          <w:shd w:val="clear" w:color="auto" w:fill="FFFFFF"/>
        </w:rPr>
        <w:t>Podmínky plnění předmětů v doktorském studijním programu</w:t>
      </w:r>
    </w:p>
    <w:p w:rsidR="007F7258" w:rsidRPr="00E14CC6" w:rsidRDefault="007F7258" w:rsidP="007F7258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Cs/>
          <w:sz w:val="28"/>
          <w:szCs w:val="28"/>
          <w:u w:val="single"/>
        </w:rPr>
      </w:pPr>
    </w:p>
    <w:p w:rsidR="00C620AA" w:rsidRPr="00E14CC6" w:rsidRDefault="00C620AA" w:rsidP="007F7258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Cs/>
          <w:sz w:val="28"/>
          <w:szCs w:val="28"/>
          <w:u w:val="single"/>
        </w:rPr>
      </w:pPr>
    </w:p>
    <w:p w:rsidR="007F7258" w:rsidRPr="00E14CC6" w:rsidRDefault="007F7258" w:rsidP="007F7258">
      <w:pPr>
        <w:pStyle w:val="Normln1"/>
        <w:spacing w:before="0" w:beforeAutospacing="0" w:after="0" w:afterAutospacing="0" w:line="280" w:lineRule="atLeast"/>
        <w:jc w:val="both"/>
        <w:rPr>
          <w:sz w:val="27"/>
          <w:szCs w:val="27"/>
        </w:rPr>
      </w:pPr>
      <w:r w:rsidRPr="00E14CC6">
        <w:rPr>
          <w:rStyle w:val="normalchar"/>
          <w:b/>
          <w:bCs/>
          <w:iCs/>
          <w:sz w:val="28"/>
          <w:szCs w:val="28"/>
        </w:rPr>
        <w:t>Ústavní právo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rPr>
          <w:sz w:val="27"/>
          <w:szCs w:val="27"/>
        </w:rPr>
      </w:pPr>
      <w:r w:rsidRPr="00E14CC6">
        <w:rPr>
          <w:sz w:val="27"/>
          <w:szCs w:val="27"/>
        </w:rPr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rPr>
          <w:sz w:val="27"/>
          <w:szCs w:val="27"/>
        </w:rPr>
      </w:pPr>
      <w:r w:rsidRPr="00E14CC6">
        <w:rPr>
          <w:sz w:val="27"/>
          <w:szCs w:val="27"/>
        </w:rPr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Předměty společného základu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1. ročník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Odborný cizí jazyk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rPr>
          <w:rStyle w:val="normalchar"/>
        </w:rPr>
        <w:t>·</w:t>
      </w:r>
      <w:r w:rsidRPr="00E14CC6">
        <w:t>     absolvování předmětu je určeno ve společném vyhlášení podmínek pro všechny doktorské programy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Teorie práva 1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rPr>
          <w:rStyle w:val="normalchar"/>
        </w:rPr>
        <w:t>·</w:t>
      </w:r>
      <w:r w:rsidRPr="00E14CC6">
        <w:t>     absolvování předmětu je určeno ve společném vyhlášení podmínek pro všechny doktorské programy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Teorie práva 2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rPr>
          <w:rStyle w:val="normalchar"/>
        </w:rPr>
        <w:t>·</w:t>
      </w:r>
      <w:r w:rsidRPr="00E14CC6">
        <w:t>     absolvování předmětu je určeno ve společném vyhlášení podmínek pro všechny doktorské programy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Oborové předměty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Garant oboru: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t>doc. JUDr. Jiří Jirásek, CSc.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t>jiri.jirasek@upol.cz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b/>
          <w:bCs/>
        </w:rPr>
      </w:pPr>
      <w:r w:rsidRPr="00E14CC6">
        <w:rPr>
          <w:rStyle w:val="normalchar"/>
          <w:b/>
          <w:bCs/>
        </w:rPr>
        <w:t>1. ročník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Teorie veřejné moci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t>1. Esej na určené téma s následnou rozpravou (kolokvium)- rozsah 10-15 s. Rozprava nad esejí s vyučujícím předmětu (doc. JUDr. Jiří Jirásek, CSc., katedra ústavního práva, jiri.jirasek@upol.cz).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    2.   Recenze jedné odsouhlasené publikace v rozsahu 8-10 s.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b/>
        </w:rPr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rPr>
          <w:b/>
        </w:rPr>
      </w:pPr>
      <w:r w:rsidRPr="00E14CC6">
        <w:rPr>
          <w:b/>
        </w:rPr>
        <w:t>1. ročník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rPr>
          <w:b/>
        </w:rPr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b/>
          <w:bCs/>
        </w:rPr>
      </w:pPr>
      <w:r w:rsidRPr="00E14CC6">
        <w:rPr>
          <w:rStyle w:val="normalchar"/>
          <w:b/>
          <w:bCs/>
        </w:rPr>
        <w:t>Ústavní právo 1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</w:p>
    <w:p w:rsidR="007F7258" w:rsidRPr="00E14CC6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Esej na školitelem odsouhlasené téma s následnou rozpravou (kolokvium) se školitelem  - rozsah 10-15 s.</w:t>
      </w:r>
    </w:p>
    <w:p w:rsidR="007F7258" w:rsidRPr="00E14CC6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konzultaci se školitelem anotace dvou publikací. </w:t>
      </w:r>
    </w:p>
    <w:p w:rsidR="007F7258" w:rsidRPr="00E14CC6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(pasivní) na konferenci.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t> </w:t>
      </w:r>
      <w:r w:rsidRPr="00E14CC6">
        <w:rPr>
          <w:rStyle w:val="normalchar"/>
          <w:b/>
          <w:bCs/>
        </w:rPr>
        <w:t>2. ročník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Ústavní právo 2</w:t>
      </w:r>
    </w:p>
    <w:p w:rsidR="007F7258" w:rsidRPr="00E14CC6" w:rsidRDefault="00491266" w:rsidP="007F72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</w:t>
      </w:r>
      <w:r w:rsidR="007F7258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ní rigorózní práce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oboru ústavního práva, alternativně </w:t>
      </w:r>
      <w:r w:rsidR="00651F18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odevzdání 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</w:t>
      </w:r>
      <w:r w:rsidR="00651F18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přijatého k publikaci v recenzovaném časopise (kontroluje školitel).</w:t>
      </w:r>
      <w:r w:rsidR="007F7258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7258" w:rsidRPr="00E14CC6" w:rsidRDefault="007F7258" w:rsidP="007F7258">
      <w:pPr>
        <w:pStyle w:val="Normln1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E14CC6">
        <w:t>Vypracování a předložení podrobné osnovy disertační práce</w:t>
      </w:r>
      <w:r w:rsidR="00491266" w:rsidRPr="00E14CC6">
        <w:t xml:space="preserve"> (kontroluje garant)</w:t>
      </w:r>
      <w:r w:rsidRPr="00E14CC6">
        <w:t>.</w:t>
      </w:r>
    </w:p>
    <w:p w:rsidR="007F7258" w:rsidRPr="00E14CC6" w:rsidRDefault="00735951" w:rsidP="007F7258">
      <w:pPr>
        <w:pStyle w:val="Normln1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E14CC6">
        <w:t xml:space="preserve">Recenze </w:t>
      </w:r>
      <w:r w:rsidR="007F7258" w:rsidRPr="00E14CC6">
        <w:t>dvou školitelem odsouhlasených publikací</w:t>
      </w:r>
      <w:r w:rsidR="00491266" w:rsidRPr="00E14CC6">
        <w:t xml:space="preserve"> (kontroluje školitel).</w:t>
      </w:r>
      <w:r w:rsidR="007F7258" w:rsidRPr="00E14CC6">
        <w:t xml:space="preserve"> 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/>
        <w:jc w:val="both"/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jc w:val="both"/>
      </w:pPr>
      <w:r w:rsidRPr="00E14CC6">
        <w:rPr>
          <w:rStyle w:val="normalchar"/>
          <w:b/>
          <w:bCs/>
        </w:rPr>
        <w:t>Ústavní právo 3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/>
        <w:jc w:val="both"/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hAnsi="Times New Roman" w:cs="Times New Roman"/>
          <w:sz w:val="24"/>
          <w:szCs w:val="24"/>
        </w:rPr>
        <w:t>1.  Aktivní účast na konferenci s odevzdáním k publikaci příspěvku ve sborníku konference nebo odeslání článku do recenzovaného časopisu (kontroluje školitel).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Recenze jedné publikace v rozsahu 5-8 s. </w:t>
      </w:r>
      <w:r w:rsidR="003F1648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přijatá k publikaci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(kontroluje školitel).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E14CC6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491266" w:rsidRPr="00E14CC6">
        <w:rPr>
          <w:rFonts w:ascii="Times New Roman" w:hAnsi="Times New Roman" w:cs="Times New Roman"/>
          <w:sz w:val="24"/>
          <w:szCs w:val="24"/>
        </w:rPr>
        <w:t>na workshopu pro doktoran</w:t>
      </w:r>
      <w:bookmarkStart w:id="0" w:name="_GoBack"/>
      <w:bookmarkEnd w:id="0"/>
      <w:r w:rsidR="00491266" w:rsidRPr="00E14CC6">
        <w:rPr>
          <w:rFonts w:ascii="Times New Roman" w:hAnsi="Times New Roman" w:cs="Times New Roman"/>
          <w:sz w:val="24"/>
          <w:szCs w:val="24"/>
        </w:rPr>
        <w:t xml:space="preserve">dy (téma určí garant ve spolupráci se školitelem). 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ročník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Ústavní právo 4</w:t>
      </w:r>
    </w:p>
    <w:p w:rsidR="007F7258" w:rsidRPr="00E14CC6" w:rsidRDefault="007F7258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pro recenzovaný časopis (kontroluje školitel).</w:t>
      </w:r>
    </w:p>
    <w:p w:rsidR="00E14CC6" w:rsidRPr="00E14CC6" w:rsidRDefault="00E14CC6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hAnsi="Times New Roman" w:cs="Times New Roman"/>
          <w:sz w:val="24"/>
          <w:szCs w:val="24"/>
        </w:rPr>
        <w:t>Cvičné přednášky nebo semináře pod vedením školitele (rozsah určí vedo</w:t>
      </w:r>
      <w:r w:rsidRPr="00E14CC6">
        <w:rPr>
          <w:rFonts w:ascii="Times New Roman" w:hAnsi="Times New Roman" w:cs="Times New Roman"/>
          <w:sz w:val="24"/>
          <w:szCs w:val="24"/>
        </w:rPr>
        <w:t>ucí katedry podle formy studia).</w:t>
      </w:r>
    </w:p>
    <w:p w:rsidR="007F7258" w:rsidRPr="00E14CC6" w:rsidRDefault="007F7258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Recenze jedné publikace </w:t>
      </w:r>
      <w:r w:rsidR="008763C1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přijatá k publikaci v recenzovaném časopise (kontroluje školitel).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Ústavní právo 5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7258" w:rsidRPr="00E14CC6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pro recenzovaný časopis</w:t>
      </w:r>
      <w:r w:rsidR="008763C1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přijatý k publikaci.</w:t>
      </w:r>
    </w:p>
    <w:p w:rsidR="007F7258" w:rsidRPr="00E14CC6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účast na konferenci s publikací příspěvku ve sborníku konference.</w:t>
      </w:r>
    </w:p>
    <w:p w:rsidR="007F7258" w:rsidRPr="00E14CC6" w:rsidRDefault="00E14CC6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hAnsi="Times New Roman" w:cs="Times New Roman"/>
          <w:sz w:val="24"/>
          <w:szCs w:val="24"/>
        </w:rPr>
        <w:t>Cvičné přednášky nebo semináře pod vedením školitele (rozsah určí vedo</w:t>
      </w:r>
      <w:r w:rsidRPr="00E14CC6">
        <w:rPr>
          <w:rFonts w:ascii="Times New Roman" w:hAnsi="Times New Roman" w:cs="Times New Roman"/>
          <w:sz w:val="24"/>
          <w:szCs w:val="24"/>
        </w:rPr>
        <w:t>ucí katedry podle formy studia).</w:t>
      </w:r>
    </w:p>
    <w:p w:rsidR="007F7258" w:rsidRPr="00E14CC6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Recenze jedné publikace </w:t>
      </w:r>
      <w:r w:rsidR="008763C1"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přijatá k publikaci v recenzovaném časopise</w:t>
      </w:r>
      <w:r w:rsidRPr="00E14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(kontroluje školitel).</w:t>
      </w:r>
    </w:p>
    <w:p w:rsidR="007F7258" w:rsidRPr="00E14CC6" w:rsidRDefault="00491266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C6">
        <w:rPr>
          <w:rFonts w:ascii="Times New Roman" w:hAnsi="Times New Roman" w:cs="Times New Roman"/>
          <w:sz w:val="24"/>
          <w:szCs w:val="24"/>
        </w:rPr>
        <w:t xml:space="preserve">Prezentace na workshopu pro doktorandy (téma určí garant ve spolupráci se školitelem). </w:t>
      </w: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7258" w:rsidRPr="00E14CC6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</w:pPr>
      <w:r w:rsidRPr="00E14CC6">
        <w:t> 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t>Splnění jednotlivých předmětů kontroluje a do indexu zapisuje garant studijního programu, nepověří-li k tomu školitele.</w:t>
      </w:r>
    </w:p>
    <w:p w:rsidR="007F7258" w:rsidRPr="00E14CC6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</w:pPr>
      <w:r w:rsidRPr="00E14CC6">
        <w:t>Studenti v prezenční formě</w:t>
      </w:r>
      <w:r w:rsidRPr="00E14CC6">
        <w:rPr>
          <w:rStyle w:val="apple-converted-space"/>
        </w:rPr>
        <w:t> </w:t>
      </w:r>
      <w:r w:rsidRPr="00E14CC6">
        <w:t>se podílejí na činnosti katedry dle určení vedoucího katedry ve spolupráci se školitelem.</w:t>
      </w:r>
    </w:p>
    <w:p w:rsidR="007F7258" w:rsidRPr="00E14CC6" w:rsidRDefault="007F7258" w:rsidP="007F7258">
      <w:pPr>
        <w:rPr>
          <w:rFonts w:ascii="Times New Roman" w:hAnsi="Times New Roman" w:cs="Times New Roman"/>
          <w:sz w:val="24"/>
          <w:szCs w:val="24"/>
        </w:rPr>
      </w:pPr>
    </w:p>
    <w:p w:rsidR="001E2F69" w:rsidRPr="00E14CC6" w:rsidRDefault="001E2F69">
      <w:pPr>
        <w:rPr>
          <w:rFonts w:ascii="Times New Roman" w:hAnsi="Times New Roman" w:cs="Times New Roman"/>
        </w:rPr>
      </w:pPr>
    </w:p>
    <w:sectPr w:rsidR="001E2F69" w:rsidRPr="00E14CC6" w:rsidSect="00DD7B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48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E33"/>
    <w:multiLevelType w:val="hybridMultilevel"/>
    <w:tmpl w:val="9C420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C47D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58"/>
    <w:rsid w:val="00162D94"/>
    <w:rsid w:val="001E2F69"/>
    <w:rsid w:val="003F1648"/>
    <w:rsid w:val="00491266"/>
    <w:rsid w:val="00651F18"/>
    <w:rsid w:val="00735951"/>
    <w:rsid w:val="007F7258"/>
    <w:rsid w:val="008763C1"/>
    <w:rsid w:val="00C620AA"/>
    <w:rsid w:val="00DD7BEA"/>
    <w:rsid w:val="00E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5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F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7F7258"/>
  </w:style>
  <w:style w:type="character" w:customStyle="1" w:styleId="apple-converted-space">
    <w:name w:val="apple-converted-space"/>
    <w:basedOn w:val="Standardnpsmoodstavce"/>
    <w:rsid w:val="007F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5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F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7F7258"/>
  </w:style>
  <w:style w:type="character" w:customStyle="1" w:styleId="apple-converted-space">
    <w:name w:val="apple-converted-space"/>
    <w:basedOn w:val="Standardnpsmoodstavce"/>
    <w:rsid w:val="007F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Pouperova Olga</cp:lastModifiedBy>
  <cp:revision>3</cp:revision>
  <dcterms:created xsi:type="dcterms:W3CDTF">2016-09-12T14:15:00Z</dcterms:created>
  <dcterms:modified xsi:type="dcterms:W3CDTF">2016-09-16T14:19:00Z</dcterms:modified>
</cp:coreProperties>
</file>