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4139" w:rsidRDefault="00AB4139" w:rsidP="0062497C">
      <w:pPr>
        <w:jc w:val="both"/>
        <w:rPr>
          <w:b/>
          <w:sz w:val="28"/>
          <w:szCs w:val="28"/>
        </w:rPr>
      </w:pPr>
      <w:r>
        <w:rPr>
          <w:b/>
          <w:sz w:val="28"/>
          <w:szCs w:val="28"/>
        </w:rPr>
        <w:t>Vzorová k</w:t>
      </w:r>
      <w:r w:rsidRPr="00317C20">
        <w:rPr>
          <w:b/>
          <w:sz w:val="28"/>
          <w:szCs w:val="28"/>
        </w:rPr>
        <w:t xml:space="preserve">lauzurní práce </w:t>
      </w:r>
      <w:r>
        <w:rPr>
          <w:b/>
          <w:sz w:val="28"/>
          <w:szCs w:val="28"/>
        </w:rPr>
        <w:t>z předmětu NSP3 – akad. rok 2016/2017</w:t>
      </w:r>
    </w:p>
    <w:p w:rsidR="00AB4139" w:rsidRPr="00317C20" w:rsidRDefault="00AB4139" w:rsidP="0062497C">
      <w:pPr>
        <w:jc w:val="both"/>
        <w:rPr>
          <w:b/>
          <w:sz w:val="28"/>
          <w:szCs w:val="28"/>
        </w:rPr>
      </w:pPr>
    </w:p>
    <w:p w:rsidR="00AB4139" w:rsidRDefault="00AB4139" w:rsidP="0062497C">
      <w:pPr>
        <w:jc w:val="both"/>
        <w:rPr>
          <w:b/>
          <w:sz w:val="28"/>
          <w:szCs w:val="28"/>
        </w:rPr>
      </w:pPr>
      <w:r w:rsidRPr="00317C20">
        <w:rPr>
          <w:b/>
          <w:sz w:val="28"/>
          <w:szCs w:val="28"/>
        </w:rPr>
        <w:t>Jméno a příjmení:</w:t>
      </w:r>
    </w:p>
    <w:p w:rsidR="00AB4139" w:rsidRDefault="00AB4139" w:rsidP="0062497C">
      <w:pPr>
        <w:jc w:val="both"/>
        <w:rPr>
          <w:b/>
          <w:sz w:val="28"/>
          <w:szCs w:val="28"/>
        </w:rPr>
      </w:pPr>
    </w:p>
    <w:p w:rsidR="00AB4139" w:rsidRPr="00317C20" w:rsidRDefault="00AB4139" w:rsidP="0062497C">
      <w:pPr>
        <w:jc w:val="both"/>
        <w:rPr>
          <w:b/>
          <w:sz w:val="28"/>
          <w:szCs w:val="28"/>
        </w:rPr>
      </w:pPr>
      <w:r>
        <w:rPr>
          <w:b/>
          <w:sz w:val="28"/>
          <w:szCs w:val="28"/>
        </w:rPr>
        <w:t>Datum:</w:t>
      </w:r>
    </w:p>
    <w:p w:rsidR="00AB4139" w:rsidRDefault="00AB4139" w:rsidP="0062497C">
      <w:pPr>
        <w:jc w:val="both"/>
        <w:rPr>
          <w:b/>
        </w:rPr>
      </w:pPr>
    </w:p>
    <w:p w:rsidR="00AB4139" w:rsidRDefault="00AB4139" w:rsidP="0062497C">
      <w:pPr>
        <w:spacing w:line="360" w:lineRule="auto"/>
        <w:jc w:val="both"/>
        <w:rPr>
          <w:b/>
        </w:rPr>
      </w:pPr>
      <w:r>
        <w:rPr>
          <w:b/>
        </w:rPr>
        <w:t>Obecné informace:</w:t>
      </w:r>
    </w:p>
    <w:p w:rsidR="00AB4139" w:rsidRDefault="00AB4139" w:rsidP="0062497C">
      <w:pPr>
        <w:spacing w:line="360" w:lineRule="auto"/>
        <w:jc w:val="both"/>
        <w:rPr>
          <w:b/>
        </w:rPr>
      </w:pPr>
    </w:p>
    <w:p w:rsidR="00AB4139" w:rsidRDefault="00AB4139" w:rsidP="0062497C">
      <w:pPr>
        <w:spacing w:line="360" w:lineRule="auto"/>
        <w:jc w:val="both"/>
        <w:rPr>
          <w:b/>
        </w:rPr>
      </w:pPr>
      <w:r w:rsidRPr="00741C2E">
        <w:rPr>
          <w:b/>
        </w:rPr>
        <w:t xml:space="preserve">K vypracování klauzurní práce lze použít pouze holé texty právních předpisů v tištěné podobě, bez jakýchkoli vpisků, vyjma nadpisů jednotlivých ustanovení. </w:t>
      </w:r>
    </w:p>
    <w:p w:rsidR="00AB4139" w:rsidRPr="00741C2E" w:rsidRDefault="00AB4139" w:rsidP="0062497C">
      <w:pPr>
        <w:spacing w:line="360" w:lineRule="auto"/>
        <w:jc w:val="both"/>
        <w:rPr>
          <w:b/>
        </w:rPr>
      </w:pPr>
    </w:p>
    <w:p w:rsidR="00AB4139" w:rsidRDefault="00AB4139" w:rsidP="0062497C">
      <w:pPr>
        <w:spacing w:line="360" w:lineRule="auto"/>
        <w:jc w:val="both"/>
        <w:rPr>
          <w:b/>
        </w:rPr>
      </w:pPr>
      <w:r w:rsidRPr="00E1356F">
        <w:rPr>
          <w:b/>
        </w:rPr>
        <w:t>U každé otázky, resp. každé dílčí podotázky je nezbytné uvést vždy i odkaz na jedno či více konkrétních ustanovení právního předpisu(ů), ze kterých Vaše odpověď vychází. Jejich správné a úplné uvedení je součástí bodového hodnocení!</w:t>
      </w:r>
      <w:r>
        <w:rPr>
          <w:b/>
        </w:rPr>
        <w:t>!!</w:t>
      </w:r>
    </w:p>
    <w:p w:rsidR="00AB4139" w:rsidRPr="00E1356F" w:rsidRDefault="00AB4139" w:rsidP="0062497C">
      <w:pPr>
        <w:spacing w:line="360" w:lineRule="auto"/>
        <w:jc w:val="both"/>
        <w:rPr>
          <w:b/>
        </w:rPr>
      </w:pPr>
    </w:p>
    <w:p w:rsidR="00AB4139" w:rsidRDefault="00AB4139" w:rsidP="0062497C">
      <w:pPr>
        <w:spacing w:line="360" w:lineRule="auto"/>
        <w:jc w:val="both"/>
        <w:rPr>
          <w:b/>
        </w:rPr>
      </w:pPr>
      <w:r w:rsidRPr="00E1356F">
        <w:rPr>
          <w:b/>
        </w:rPr>
        <w:t>Čas na vy</w:t>
      </w:r>
      <w:r>
        <w:rPr>
          <w:b/>
        </w:rPr>
        <w:t>pracování klauzurní práce činí 9</w:t>
      </w:r>
      <w:r w:rsidRPr="00E1356F">
        <w:rPr>
          <w:b/>
        </w:rPr>
        <w:t>0 minut.</w:t>
      </w:r>
    </w:p>
    <w:p w:rsidR="00AB4139" w:rsidRPr="00E1356F" w:rsidRDefault="00AB4139" w:rsidP="0062497C">
      <w:pPr>
        <w:spacing w:line="360" w:lineRule="auto"/>
        <w:jc w:val="both"/>
        <w:rPr>
          <w:b/>
        </w:rPr>
      </w:pPr>
    </w:p>
    <w:p w:rsidR="00AB4139" w:rsidRDefault="00AB4139" w:rsidP="0062497C">
      <w:pPr>
        <w:spacing w:line="360" w:lineRule="auto"/>
        <w:jc w:val="both"/>
        <w:rPr>
          <w:b/>
        </w:rPr>
      </w:pPr>
      <w:r w:rsidRPr="00E1356F">
        <w:rPr>
          <w:b/>
        </w:rPr>
        <w:t>U každé otázky je uvedeno její bodové hodn</w:t>
      </w:r>
      <w:r>
        <w:rPr>
          <w:b/>
        </w:rPr>
        <w:t xml:space="preserve">ocení. Maximální počet bodů, které </w:t>
      </w:r>
      <w:r w:rsidRPr="00E1356F">
        <w:rPr>
          <w:b/>
        </w:rPr>
        <w:t>můžete za práci získat</w:t>
      </w:r>
      <w:r>
        <w:rPr>
          <w:b/>
        </w:rPr>
        <w:t>,</w:t>
      </w:r>
      <w:r w:rsidRPr="00E1356F">
        <w:rPr>
          <w:b/>
        </w:rPr>
        <w:t xml:space="preserve"> činí 50 bodů. </w:t>
      </w:r>
    </w:p>
    <w:p w:rsidR="00AB4139" w:rsidRPr="00E1356F" w:rsidRDefault="00AB4139" w:rsidP="0062497C">
      <w:pPr>
        <w:spacing w:line="360" w:lineRule="auto"/>
        <w:jc w:val="both"/>
        <w:rPr>
          <w:b/>
        </w:rPr>
      </w:pPr>
    </w:p>
    <w:p w:rsidR="00AB4139" w:rsidRDefault="00AB4139" w:rsidP="0062497C">
      <w:pPr>
        <w:spacing w:line="360" w:lineRule="auto"/>
        <w:jc w:val="both"/>
        <w:rPr>
          <w:b/>
        </w:rPr>
      </w:pPr>
      <w:r>
        <w:rPr>
          <w:b/>
        </w:rPr>
        <w:t xml:space="preserve">Studenti, kteří získají </w:t>
      </w:r>
      <w:smartTag w:uri="urn:schemas-microsoft-com:office:smarttags" w:element="metricconverter">
        <w:smartTagPr>
          <w:attr w:name="ProductID" w:val="36,5 a"/>
        </w:smartTagPr>
        <w:r>
          <w:rPr>
            <w:b/>
          </w:rPr>
          <w:t>36,5</w:t>
        </w:r>
        <w:r w:rsidRPr="00E1356F">
          <w:rPr>
            <w:b/>
          </w:rPr>
          <w:t xml:space="preserve"> a</w:t>
        </w:r>
      </w:smartTag>
      <w:r w:rsidRPr="00E1356F">
        <w:rPr>
          <w:b/>
        </w:rPr>
        <w:t xml:space="preserve"> více bodů</w:t>
      </w:r>
      <w:r>
        <w:rPr>
          <w:b/>
        </w:rPr>
        <w:t>,</w:t>
      </w:r>
      <w:r w:rsidRPr="00E1356F">
        <w:rPr>
          <w:b/>
        </w:rPr>
        <w:t xml:space="preserve"> budou hodnoceni jako „uspěli“. </w:t>
      </w:r>
    </w:p>
    <w:p w:rsidR="00AB4139" w:rsidRPr="00E1356F" w:rsidRDefault="00AB4139" w:rsidP="0062497C">
      <w:pPr>
        <w:spacing w:line="360" w:lineRule="auto"/>
        <w:jc w:val="both"/>
        <w:rPr>
          <w:b/>
        </w:rPr>
      </w:pPr>
    </w:p>
    <w:p w:rsidR="00AB4139" w:rsidRDefault="00AB4139" w:rsidP="0062497C">
      <w:pPr>
        <w:spacing w:line="360" w:lineRule="auto"/>
        <w:jc w:val="both"/>
        <w:rPr>
          <w:b/>
        </w:rPr>
      </w:pPr>
      <w:r w:rsidRPr="00E1356F">
        <w:rPr>
          <w:b/>
        </w:rPr>
        <w:t xml:space="preserve">Studenti, kteří získají </w:t>
      </w:r>
      <w:smartTag w:uri="urn:schemas-microsoft-com:office:smarttags" w:element="metricconverter">
        <w:smartTagPr>
          <w:attr w:name="ProductID" w:val="2016 a"/>
        </w:smartTagPr>
        <w:r w:rsidRPr="00E1356F">
          <w:rPr>
            <w:b/>
          </w:rPr>
          <w:t>36 a</w:t>
        </w:r>
      </w:smartTag>
      <w:r w:rsidRPr="00E1356F">
        <w:rPr>
          <w:b/>
        </w:rPr>
        <w:t xml:space="preserve"> méně bodů, pak budou hodnoceni jako „neuspěli“.</w:t>
      </w:r>
    </w:p>
    <w:p w:rsidR="00AB4139" w:rsidRPr="00E1356F" w:rsidRDefault="00AB4139" w:rsidP="0062497C">
      <w:pPr>
        <w:spacing w:line="360" w:lineRule="auto"/>
        <w:jc w:val="both"/>
        <w:rPr>
          <w:b/>
        </w:rPr>
      </w:pPr>
    </w:p>
    <w:p w:rsidR="00AB4139" w:rsidRDefault="00AB4139" w:rsidP="0062497C">
      <w:pPr>
        <w:jc w:val="both"/>
        <w:rPr>
          <w:b/>
        </w:rPr>
      </w:pPr>
    </w:p>
    <w:p w:rsidR="00AB4139" w:rsidRDefault="00AB4139" w:rsidP="0062497C">
      <w:pPr>
        <w:jc w:val="both"/>
        <w:rPr>
          <w:b/>
        </w:rPr>
      </w:pPr>
    </w:p>
    <w:p w:rsidR="00AB4139" w:rsidRDefault="00AB4139" w:rsidP="0062497C">
      <w:pPr>
        <w:jc w:val="both"/>
        <w:rPr>
          <w:b/>
        </w:rPr>
      </w:pPr>
    </w:p>
    <w:p w:rsidR="00AB4139" w:rsidRDefault="00AB4139" w:rsidP="007D0B3A">
      <w:pPr>
        <w:jc w:val="both"/>
        <w:rPr>
          <w:b/>
        </w:rPr>
      </w:pPr>
      <w:r>
        <w:rPr>
          <w:b/>
        </w:rPr>
        <w:t>Praktická část</w:t>
      </w:r>
    </w:p>
    <w:p w:rsidR="00AB4139" w:rsidRDefault="00AB4139" w:rsidP="007D0B3A">
      <w:pPr>
        <w:jc w:val="both"/>
        <w:rPr>
          <w:b/>
        </w:rPr>
      </w:pPr>
      <w:r>
        <w:rPr>
          <w:b/>
        </w:rPr>
        <w:t>Zadání</w:t>
      </w:r>
    </w:p>
    <w:p w:rsidR="00AB4139" w:rsidRDefault="00AB4139" w:rsidP="007D0B3A">
      <w:pPr>
        <w:jc w:val="both"/>
      </w:pPr>
      <w:r>
        <w:t>V Obci Bílovice-Lutotín nastaly problémy s projednáváním přestupků. Ze tří pracovníků, kteří na příslušném odboru tamního obecního úřadu přestupky řešili, jedna z pracovnic odešla na mateřskou dovolenou a další z pracovníků je v dlouhodobé pracovní neschopnosti. Tuto velice neuspokojivou personální situaci se obci nedaří řešit a přestupkovou agendu tak vyřizuje pouze jeden pracovník, což logicky vede k průtahům a dalším negativním důsledkům v této oblasti výkonu veřejné správy. Proto se obec Bílovice-Lutotín, jež přísluší do správního obvodu obce s rozšířenou působností Prostějov, rozhodla tuto situaci nakonec vyřešit tak, že uzavřela veřejnoprávní smlouvu o zajišťování výkonu přenesené působnosti na úseku přestupkové agendy se statutárním městem Prostějov. Jak obec Bílovice-Lutotín, tak i statutární město Prostějov pak spadají do správního obvodu Olomouckého kraje.</w:t>
      </w:r>
    </w:p>
    <w:p w:rsidR="00AB4139" w:rsidRDefault="00AB4139" w:rsidP="007D0B3A">
      <w:pPr>
        <w:jc w:val="both"/>
      </w:pPr>
    </w:p>
    <w:p w:rsidR="00AB4139" w:rsidRDefault="00AB4139" w:rsidP="007D0B3A">
      <w:pPr>
        <w:jc w:val="both"/>
        <w:rPr>
          <w:b/>
        </w:rPr>
      </w:pPr>
      <w:r>
        <w:rPr>
          <w:b/>
        </w:rPr>
        <w:t>Otázky k zadání:</w:t>
      </w:r>
    </w:p>
    <w:p w:rsidR="00AB4139" w:rsidRDefault="00AB4139" w:rsidP="007D0B3A">
      <w:pPr>
        <w:jc w:val="both"/>
        <w:rPr>
          <w:b/>
        </w:rPr>
      </w:pPr>
      <w:r>
        <w:rPr>
          <w:b/>
        </w:rPr>
        <w:t>1. otázka (max. 6 bodů)</w:t>
      </w:r>
    </w:p>
    <w:p w:rsidR="00AB4139" w:rsidRDefault="00AB4139" w:rsidP="007D0B3A">
      <w:pPr>
        <w:jc w:val="both"/>
      </w:pPr>
      <w:r>
        <w:t xml:space="preserve">1.1. O jaký typ veřejnoprávní smlouvy v daném případě půjde a proč? </w:t>
      </w:r>
    </w:p>
    <w:p w:rsidR="00AB4139" w:rsidRDefault="00AB4139" w:rsidP="007D0B3A">
      <w:pPr>
        <w:spacing w:line="256" w:lineRule="auto"/>
        <w:jc w:val="both"/>
      </w:pPr>
      <w:r>
        <w:t xml:space="preserve">- koordinační – uzavřena mezi 2 veřejnoprávními korporacemi, tj. obcemi </w:t>
      </w:r>
    </w:p>
    <w:p w:rsidR="00AB4139" w:rsidRDefault="00AB4139" w:rsidP="007D0B3A">
      <w:pPr>
        <w:spacing w:line="256" w:lineRule="auto"/>
        <w:jc w:val="both"/>
      </w:pPr>
      <w:r>
        <w:t>- § 160 odst. 1 s. ř.</w:t>
      </w:r>
    </w:p>
    <w:p w:rsidR="00AB4139" w:rsidRDefault="00AB4139" w:rsidP="007D0B3A">
      <w:pPr>
        <w:jc w:val="both"/>
      </w:pPr>
    </w:p>
    <w:p w:rsidR="00AB4139" w:rsidRDefault="00AB4139" w:rsidP="007D0B3A">
      <w:pPr>
        <w:jc w:val="both"/>
      </w:pPr>
      <w:r>
        <w:t>1.2. Vymezte smluvní strany dané smlouvy a určete právní základ pro její uzavření.</w:t>
      </w:r>
    </w:p>
    <w:p w:rsidR="00AB4139" w:rsidRDefault="00AB4139" w:rsidP="007D0B3A">
      <w:pPr>
        <w:spacing w:line="256" w:lineRule="auto"/>
        <w:jc w:val="both"/>
      </w:pPr>
      <w:r>
        <w:t xml:space="preserve">- obec Bílovice-Lutotín a statutární město Prostějov </w:t>
      </w:r>
    </w:p>
    <w:p w:rsidR="00AB4139" w:rsidRDefault="00AB4139" w:rsidP="007D0B3A">
      <w:pPr>
        <w:spacing w:line="256" w:lineRule="auto"/>
        <w:jc w:val="both"/>
      </w:pPr>
      <w:r>
        <w:t>- § 63 zákona o obcích ve spojení s § 160 s. ř.</w:t>
      </w:r>
    </w:p>
    <w:p w:rsidR="00AB4139" w:rsidRDefault="00AB4139" w:rsidP="007D0B3A">
      <w:pPr>
        <w:jc w:val="both"/>
      </w:pPr>
    </w:p>
    <w:p w:rsidR="00AB4139" w:rsidRDefault="00AB4139" w:rsidP="007D0B3A">
      <w:pPr>
        <w:jc w:val="both"/>
      </w:pPr>
      <w:r>
        <w:t xml:space="preserve">1.3. Jaké další základní typy veřejnoprávních smluv rozeznáváme?  </w:t>
      </w:r>
    </w:p>
    <w:p w:rsidR="00AB4139" w:rsidRDefault="00AB4139" w:rsidP="007D0B3A">
      <w:pPr>
        <w:jc w:val="both"/>
      </w:pPr>
      <w:r>
        <w:t>- subordinační - § 161 s. ř., mezi adresáty - § 162 s. ř.</w:t>
      </w:r>
    </w:p>
    <w:p w:rsidR="00AB4139" w:rsidRDefault="00AB4139" w:rsidP="007D0B3A">
      <w:pPr>
        <w:jc w:val="both"/>
      </w:pPr>
    </w:p>
    <w:p w:rsidR="00AB4139" w:rsidRDefault="00AB4139" w:rsidP="007D0B3A">
      <w:pPr>
        <w:jc w:val="both"/>
        <w:rPr>
          <w:b/>
        </w:rPr>
      </w:pPr>
      <w:r>
        <w:rPr>
          <w:b/>
        </w:rPr>
        <w:t>2. otázka (max. 4 body)</w:t>
      </w:r>
    </w:p>
    <w:p w:rsidR="00AB4139" w:rsidRDefault="00AB4139" w:rsidP="007D0B3A">
      <w:pPr>
        <w:jc w:val="both"/>
      </w:pPr>
      <w:r>
        <w:t xml:space="preserve">2.1. Jaké podmínky musí být splněny pro uzavření smlouvy z našeho zadání? </w:t>
      </w:r>
    </w:p>
    <w:p w:rsidR="00AB4139" w:rsidRDefault="00AB4139" w:rsidP="007D0B3A">
      <w:pPr>
        <w:spacing w:line="256" w:lineRule="auto"/>
        <w:jc w:val="both"/>
      </w:pPr>
      <w:r>
        <w:t>- veřejnoprávní smlouva nesmí být v rozporu s právními předpisy, nesmí je obcházet a musí být v souladu s veřejným zájmem.</w:t>
      </w:r>
    </w:p>
    <w:p w:rsidR="00AB4139" w:rsidRDefault="00AB4139" w:rsidP="007D0B3A">
      <w:pPr>
        <w:spacing w:line="256" w:lineRule="auto"/>
        <w:jc w:val="both"/>
      </w:pPr>
      <w:r>
        <w:t>- uzavření veřejnoprávní smlouvy, jejíž stranou je správní orgán, nesmí snižovat důvěryhodnost veřejné správy, musí být účelné a správní orgán musí mít při jejím uzavírání za cíl plnění úkolů veřejné správy.</w:t>
      </w:r>
    </w:p>
    <w:p w:rsidR="00AB4139" w:rsidRDefault="00AB4139" w:rsidP="007D0B3A">
      <w:pPr>
        <w:spacing w:line="256" w:lineRule="auto"/>
        <w:jc w:val="both"/>
      </w:pPr>
      <w:r>
        <w:t>- jen stanoví-li tak zvláštní zákon a jen se souhlasem nadřízeného správního orgánu; ten posuzuje veřejnoprávní smlouvu a její obsah z hlediska souladu s právními předpisy a veřejným zájmem</w:t>
      </w:r>
    </w:p>
    <w:p w:rsidR="00AB4139" w:rsidRDefault="00AB4139" w:rsidP="007D0B3A">
      <w:pPr>
        <w:spacing w:line="256" w:lineRule="auto"/>
        <w:jc w:val="both"/>
      </w:pPr>
      <w:r>
        <w:t>- musí jít o obce, jejichž orgány vykonávají přenesenou působnost ve stejném správním obvodu obce s rozšířenou působností; k uzavření veřejnoprávní smlouvy je třeba souhlasu krajského úřadu.</w:t>
      </w:r>
    </w:p>
    <w:p w:rsidR="00AB4139" w:rsidRDefault="00AB4139" w:rsidP="007D0B3A">
      <w:pPr>
        <w:spacing w:line="256" w:lineRule="auto"/>
        <w:jc w:val="both"/>
      </w:pPr>
      <w:r>
        <w:t xml:space="preserve">- § 159 odst. </w:t>
      </w:r>
      <w:smartTag w:uri="urn:schemas-microsoft-com:office:smarttags" w:element="metricconverter">
        <w:smartTagPr>
          <w:attr w:name="ProductID" w:val="2016 a"/>
        </w:smartTagPr>
        <w:r>
          <w:t>2 a</w:t>
        </w:r>
      </w:smartTag>
      <w:r>
        <w:t xml:space="preserve"> 3, § 160 odst. 5 s. ř., § 63 zákona o obcích</w:t>
      </w:r>
    </w:p>
    <w:p w:rsidR="00AB4139" w:rsidRDefault="00AB4139" w:rsidP="007D0B3A">
      <w:pPr>
        <w:spacing w:line="240" w:lineRule="auto"/>
        <w:jc w:val="both"/>
      </w:pPr>
    </w:p>
    <w:p w:rsidR="00AB4139" w:rsidRDefault="00AB4139" w:rsidP="007D0B3A">
      <w:pPr>
        <w:spacing w:line="240" w:lineRule="auto"/>
        <w:jc w:val="both"/>
        <w:rPr>
          <w:b/>
        </w:rPr>
      </w:pPr>
      <w:r>
        <w:rPr>
          <w:b/>
        </w:rPr>
        <w:t>3. otázka (max. 6 bodů)</w:t>
      </w:r>
    </w:p>
    <w:p w:rsidR="00AB4139" w:rsidRDefault="00AB4139" w:rsidP="007D0B3A">
      <w:pPr>
        <w:jc w:val="both"/>
      </w:pPr>
      <w:r>
        <w:t>3.1. Který orgán a jakou formou schválí uzavření veřejnoprávní smlouvy v našem případě?</w:t>
      </w:r>
    </w:p>
    <w:p w:rsidR="00AB4139" w:rsidRDefault="00AB4139" w:rsidP="007D0B3A">
      <w:pPr>
        <w:spacing w:line="256" w:lineRule="auto"/>
        <w:jc w:val="both"/>
      </w:pPr>
      <w:r>
        <w:t xml:space="preserve">- krajský úřad Olomouckého kraje - § 160 odst. </w:t>
      </w:r>
      <w:smartTag w:uri="urn:schemas-microsoft-com:office:smarttags" w:element="metricconverter">
        <w:smartTagPr>
          <w:attr w:name="ProductID" w:val="2016 a"/>
        </w:smartTagPr>
        <w:r>
          <w:t>5 a</w:t>
        </w:r>
      </w:smartTag>
      <w:r>
        <w:t xml:space="preserve"> § 63 odst. 1 zákona o obcích</w:t>
      </w:r>
    </w:p>
    <w:p w:rsidR="00AB4139" w:rsidRDefault="00AB4139" w:rsidP="007D0B3A">
      <w:pPr>
        <w:spacing w:line="256" w:lineRule="auto"/>
        <w:jc w:val="both"/>
      </w:pPr>
      <w:r>
        <w:t>- souhlas má podobu správního rozhodnutí - § 164 odst. 3 s. ř.</w:t>
      </w:r>
    </w:p>
    <w:p w:rsidR="00AB4139" w:rsidRDefault="00AB4139" w:rsidP="007D0B3A">
      <w:pPr>
        <w:jc w:val="both"/>
      </w:pPr>
    </w:p>
    <w:p w:rsidR="00AB4139" w:rsidRDefault="00AB4139" w:rsidP="007D0B3A">
      <w:pPr>
        <w:jc w:val="both"/>
      </w:pPr>
      <w:r>
        <w:t>3.2. Kterým okamžikem bude veřejnoprávní smlouva z našeho příkladu uzavřena?</w:t>
      </w:r>
    </w:p>
    <w:p w:rsidR="00AB4139" w:rsidRDefault="00AB4139" w:rsidP="007D0B3A">
      <w:pPr>
        <w:spacing w:line="256" w:lineRule="auto"/>
        <w:jc w:val="both"/>
      </w:pPr>
      <w:r>
        <w:t>- jestliže zákon stanoví, že k uzavření veřejnoprávní smlouvy je třeba souhlasu správního orgánu, je veřejnoprávní smlouva uzavřena dnem, kdy tento souhlas nabude právní moci - § 164 odst. 3 s. ř.</w:t>
      </w:r>
    </w:p>
    <w:p w:rsidR="00AB4139" w:rsidRDefault="00AB4139" w:rsidP="007D0B3A">
      <w:pPr>
        <w:jc w:val="both"/>
      </w:pPr>
      <w:r>
        <w:t>- k uzavření veřejnoprávní smlouvy je třeba souhlasu krajského úřadu - § 63 zákona o obcích</w:t>
      </w:r>
    </w:p>
    <w:p w:rsidR="00AB4139" w:rsidRDefault="00AB4139" w:rsidP="007D0B3A">
      <w:pPr>
        <w:jc w:val="both"/>
      </w:pPr>
    </w:p>
    <w:p w:rsidR="00AB4139" w:rsidRDefault="00AB4139" w:rsidP="007D0B3A">
      <w:pPr>
        <w:jc w:val="both"/>
      </w:pPr>
      <w:r>
        <w:t>3.3. Kterým okamžikem bude veřejnoprávní smlouva z našeho příkladu závazná?</w:t>
      </w:r>
    </w:p>
    <w:p w:rsidR="00AB4139" w:rsidRDefault="00AB4139" w:rsidP="007D0B3A">
      <w:pPr>
        <w:jc w:val="both"/>
      </w:pPr>
      <w:r>
        <w:t>- uzavřením - dnem právní moci souhlasu - § 164 odst. 3 s. ř.</w:t>
      </w:r>
    </w:p>
    <w:p w:rsidR="00AB4139" w:rsidRDefault="00AB4139" w:rsidP="007D0B3A">
      <w:pPr>
        <w:jc w:val="both"/>
      </w:pPr>
    </w:p>
    <w:p w:rsidR="00AB4139" w:rsidRDefault="00AB4139" w:rsidP="007D0B3A">
      <w:pPr>
        <w:jc w:val="both"/>
        <w:rPr>
          <w:b/>
        </w:rPr>
      </w:pPr>
      <w:r>
        <w:rPr>
          <w:b/>
        </w:rPr>
        <w:t>4. otázka (max. 6 bodů)</w:t>
      </w:r>
    </w:p>
    <w:p w:rsidR="00AB4139" w:rsidRDefault="00AB4139" w:rsidP="007D0B3A">
      <w:pPr>
        <w:jc w:val="both"/>
      </w:pPr>
      <w:r>
        <w:t xml:space="preserve">4.1. Mezi smluvními stranami smlouvy vznikl spor o výši úhrady nákladů spojených s výkonem přestupkové agendy. Kdo bude oprávněn daný spor řešit? </w:t>
      </w:r>
    </w:p>
    <w:p w:rsidR="00AB4139" w:rsidRDefault="00AB4139" w:rsidP="007D0B3A">
      <w:pPr>
        <w:spacing w:line="256" w:lineRule="auto"/>
        <w:jc w:val="both"/>
      </w:pPr>
      <w:r>
        <w:t>- krajský úřad Olomouckého kraje - § 169 odst. 1 s.ř.  (ne MV, neboť obě obce nejsou obcemi s rozš.působ.)</w:t>
      </w:r>
    </w:p>
    <w:p w:rsidR="00AB4139" w:rsidRDefault="00AB4139" w:rsidP="007D0B3A">
      <w:pPr>
        <w:jc w:val="both"/>
      </w:pPr>
    </w:p>
    <w:p w:rsidR="00AB4139" w:rsidRDefault="00AB4139" w:rsidP="007D0B3A">
      <w:pPr>
        <w:jc w:val="both"/>
      </w:pPr>
      <w:r>
        <w:t xml:space="preserve">4.2. V rámci jakého řízení bude spor řešen a jak bude předmětné řízení zahájeno? </w:t>
      </w:r>
    </w:p>
    <w:p w:rsidR="00AB4139" w:rsidRDefault="00AB4139" w:rsidP="007D0B3A">
      <w:pPr>
        <w:spacing w:line="256" w:lineRule="auto"/>
        <w:jc w:val="both"/>
      </w:pPr>
      <w:r>
        <w:t>- ve sporném řízení - § 141 odst. 1 s. ř.</w:t>
      </w:r>
    </w:p>
    <w:p w:rsidR="00AB4139" w:rsidRDefault="00AB4139" w:rsidP="007D0B3A">
      <w:pPr>
        <w:spacing w:line="256" w:lineRule="auto"/>
        <w:jc w:val="both"/>
      </w:pPr>
      <w:r>
        <w:t>- sporné řízení se zahajuje na návrh - § 141 odst. 2 s. ř.</w:t>
      </w:r>
    </w:p>
    <w:p w:rsidR="00AB4139" w:rsidRDefault="00AB4139" w:rsidP="007D0B3A">
      <w:pPr>
        <w:jc w:val="both"/>
      </w:pPr>
    </w:p>
    <w:p w:rsidR="00AB4139" w:rsidRDefault="00AB4139" w:rsidP="007D0B3A">
      <w:pPr>
        <w:jc w:val="both"/>
      </w:pPr>
      <w:r>
        <w:t>4.3. Kdo bude účastníkem tohoto řízení a v jakém procesním postavení?</w:t>
      </w:r>
    </w:p>
    <w:p w:rsidR="00AB4139" w:rsidRDefault="00AB4139" w:rsidP="007D0B3A">
      <w:pPr>
        <w:spacing w:line="256" w:lineRule="auto"/>
        <w:jc w:val="both"/>
      </w:pPr>
      <w:r>
        <w:t xml:space="preserve">- účastníky jsou navrhovatel a odpůrce, navrhovatel i odpůrce mají postavení účastníků podle § 27 odst. 1 – tj. obec Bílovice-Lutotín a statutární město Prostějov - § 141 odst. 3 s. ř. </w:t>
      </w:r>
    </w:p>
    <w:p w:rsidR="00AB4139" w:rsidRDefault="00AB4139" w:rsidP="007D0B3A">
      <w:pPr>
        <w:spacing w:line="256" w:lineRule="auto"/>
        <w:jc w:val="both"/>
      </w:pPr>
      <w:r>
        <w:rPr>
          <w:b/>
        </w:rPr>
        <w:t>5. otázka (max. 2 body)</w:t>
      </w:r>
    </w:p>
    <w:p w:rsidR="00AB4139" w:rsidRDefault="00AB4139" w:rsidP="007D0B3A">
      <w:pPr>
        <w:jc w:val="both"/>
      </w:pPr>
      <w:r>
        <w:t>5.1. Příslušný správní orgán vydal ve výše uvedeném sporu z veřejnoprávní smlouvy prvostupňové rozhodnutí. Naformulujte poučení tohoto rozhodnutí.</w:t>
      </w:r>
    </w:p>
    <w:p w:rsidR="00AB4139" w:rsidRDefault="00AB4139" w:rsidP="007D0B3A">
      <w:pPr>
        <w:spacing w:line="256" w:lineRule="auto"/>
        <w:jc w:val="both"/>
      </w:pPr>
      <w:r>
        <w:t>- § 169 odst. 2 s.ř.</w:t>
      </w:r>
    </w:p>
    <w:p w:rsidR="00AB4139" w:rsidRDefault="00AB4139" w:rsidP="007D0B3A">
      <w:pPr>
        <w:jc w:val="both"/>
        <w:rPr>
          <w:i/>
        </w:rPr>
      </w:pPr>
      <w:r>
        <w:rPr>
          <w:i/>
        </w:rPr>
        <w:t>„Proti tomuto rozhodnutí se dle § 169 odst. 2 správního řádu nelze odvolat.“</w:t>
      </w:r>
    </w:p>
    <w:p w:rsidR="00AB4139" w:rsidRDefault="00AB4139" w:rsidP="007D0B3A">
      <w:pPr>
        <w:jc w:val="both"/>
      </w:pPr>
    </w:p>
    <w:p w:rsidR="00AB4139" w:rsidRDefault="00AB4139" w:rsidP="007D0B3A">
      <w:pPr>
        <w:jc w:val="both"/>
        <w:rPr>
          <w:b/>
        </w:rPr>
      </w:pPr>
      <w:r>
        <w:rPr>
          <w:b/>
        </w:rPr>
        <w:t>6. otázka  (max. 8 bodů)</w:t>
      </w:r>
    </w:p>
    <w:p w:rsidR="00AB4139" w:rsidRDefault="00AB4139" w:rsidP="007D0B3A">
      <w:pPr>
        <w:jc w:val="both"/>
      </w:pPr>
      <w:r>
        <w:t xml:space="preserve">Jako občan obce Bílovice- Lutotín jste si přečetl výše uzavřenou smlouvu a máte za to, že byla uzavřena v rozporu s právními předpisy. Proto sepíšete k příslušnému správnímu orgánu „žádost o zrušení této veřejnoprávní smlouvy“, přičemž tato písemnost je předána k poštovní přepravě dne 27. 3. </w:t>
      </w:r>
      <w:smartTag w:uri="urn:schemas-microsoft-com:office:smarttags" w:element="metricconverter">
        <w:smartTagPr>
          <w:attr w:name="ProductID" w:val="2016 a"/>
        </w:smartTagPr>
        <w:r>
          <w:t>2016 a</w:t>
        </w:r>
      </w:smartTag>
      <w:r>
        <w:t xml:space="preserve"> danému orgánu pak doručena dne 30. 3. 2016.</w:t>
      </w:r>
    </w:p>
    <w:p w:rsidR="00AB4139" w:rsidRDefault="00AB4139" w:rsidP="007D0B3A">
      <w:pPr>
        <w:jc w:val="both"/>
      </w:pPr>
      <w:r>
        <w:t>6.1. Kde se můžete seznámit s textem veřejnoprávní smlouvy?</w:t>
      </w:r>
    </w:p>
    <w:p w:rsidR="00AB4139" w:rsidRDefault="00AB4139" w:rsidP="007D0B3A">
      <w:pPr>
        <w:spacing w:after="200" w:line="276" w:lineRule="auto"/>
        <w:jc w:val="both"/>
      </w:pPr>
      <w:r>
        <w:t xml:space="preserve">- </w:t>
      </w:r>
      <w:r>
        <w:rPr>
          <w:rFonts w:cs="Arial"/>
          <w:color w:val="000000"/>
          <w:lang w:eastAsia="cs-CZ"/>
        </w:rPr>
        <w:t>obec, která je smluvní stranou veřejnoprávní smlouvy, ji bezodkladně poté, co byla uzavřena, zveřejní na úřední desce nejméně po dobu 15 dnů. Současně se uzavřená veřejnoprávní smlouva zveřejní ve Věstníku právních předpisů kraje - § 66c zákona o obcích</w:t>
      </w:r>
    </w:p>
    <w:p w:rsidR="00AB4139" w:rsidRDefault="00AB4139" w:rsidP="007D0B3A">
      <w:pPr>
        <w:spacing w:after="200" w:line="276" w:lineRule="auto"/>
        <w:jc w:val="both"/>
      </w:pPr>
      <w:r>
        <w:t>- správní orgán, který dal souhlas k uzavření veřejnoprávní smlouvy, zveřejní veřejnoprávní smlouvu na své úřední desce – tedy KÚ Olomouckého kraje - § 164 s. ř.</w:t>
      </w:r>
    </w:p>
    <w:p w:rsidR="00AB4139" w:rsidRDefault="00AB4139" w:rsidP="007D0B3A">
      <w:pPr>
        <w:jc w:val="both"/>
      </w:pPr>
    </w:p>
    <w:p w:rsidR="00AB4139" w:rsidRDefault="00AB4139" w:rsidP="007D0B3A">
      <w:r>
        <w:t xml:space="preserve">6.2. Kterému orgánu byste výše uvedený návrh adresovali? </w:t>
      </w:r>
    </w:p>
    <w:p w:rsidR="00AB4139" w:rsidRDefault="00AB4139" w:rsidP="007D0B3A">
      <w:r>
        <w:t>- krajskému úřadu Olomouckého kraje - § 165 odst. 5 s. ř.</w:t>
      </w:r>
    </w:p>
    <w:p w:rsidR="00AB4139" w:rsidRDefault="00AB4139" w:rsidP="007D0B3A"/>
    <w:p w:rsidR="00AB4139" w:rsidRDefault="00AB4139" w:rsidP="007D0B3A">
      <w:r>
        <w:t>6.3. Jakým úkonem ve smyslu správního řádu je tato Vaše písemnost?</w:t>
      </w:r>
    </w:p>
    <w:p w:rsidR="00AB4139" w:rsidRDefault="00AB4139" w:rsidP="007D0B3A">
      <w:r>
        <w:t>- podnět - § 42 ve spojení s § 165 s. ř.</w:t>
      </w:r>
    </w:p>
    <w:p w:rsidR="00AB4139" w:rsidRDefault="00AB4139" w:rsidP="007D0B3A"/>
    <w:p w:rsidR="00AB4139" w:rsidRDefault="00AB4139" w:rsidP="007D0B3A">
      <w:r>
        <w:t>6.4. Bude tímto úkonem zahájeno správní řízení, a pokud ano, kterým dnem?</w:t>
      </w:r>
    </w:p>
    <w:p w:rsidR="00AB4139" w:rsidRDefault="00AB4139" w:rsidP="007D0B3A">
      <w:pPr>
        <w:spacing w:line="256" w:lineRule="auto"/>
      </w:pPr>
      <w:r>
        <w:t>- ne, musí případně zahájit ex offo sám KÚ, pokud shledá skutečnosti odůvodňující zahájení řízení - § 165 s. ř.</w:t>
      </w:r>
    </w:p>
    <w:p w:rsidR="00AB4139" w:rsidRDefault="00AB4139" w:rsidP="007D0B3A"/>
    <w:p w:rsidR="00AB4139" w:rsidRDefault="00AB4139" w:rsidP="007D0B3A">
      <w:pPr>
        <w:rPr>
          <w:b/>
        </w:rPr>
      </w:pPr>
      <w:r>
        <w:rPr>
          <w:b/>
        </w:rPr>
        <w:t>7. otázka (max. 6 bodů)</w:t>
      </w:r>
    </w:p>
    <w:p w:rsidR="00AB4139" w:rsidRDefault="00AB4139" w:rsidP="007D0B3A">
      <w:pPr>
        <w:jc w:val="both"/>
      </w:pPr>
      <w:r>
        <w:t>Správní orgán, příslušný k přezkoumání souladu výše uvedené veřejnoprávní smlouvy s právními předpisy, dospěl po provedeném řízení k závěru, že tato smlouva je v rozporu s právními předpisy a je nezbytné ji jako celek zrušit.</w:t>
      </w:r>
    </w:p>
    <w:p w:rsidR="00AB4139" w:rsidRDefault="00AB4139" w:rsidP="007D0B3A">
      <w:pPr>
        <w:jc w:val="both"/>
      </w:pPr>
      <w:r>
        <w:t>7.1. Naformulujte výrokovou část tohoto zrušujícího rozhodnutí.</w:t>
      </w:r>
    </w:p>
    <w:p w:rsidR="00AB4139" w:rsidRDefault="00AB4139" w:rsidP="007D0B3A">
      <w:pPr>
        <w:jc w:val="both"/>
      </w:pPr>
      <w:r>
        <w:t>Řešení (orientační):</w:t>
      </w:r>
    </w:p>
    <w:p w:rsidR="00AB4139" w:rsidRDefault="00AB4139" w:rsidP="007D0B3A">
      <w:pPr>
        <w:jc w:val="both"/>
        <w:rPr>
          <w:i/>
        </w:rPr>
      </w:pPr>
      <w:r>
        <w:rPr>
          <w:i/>
        </w:rPr>
        <w:t xml:space="preserve">Krajský úřad Olomouckého kraje, odbor majetkový, právní a správních činností </w:t>
      </w:r>
      <w:r>
        <w:t>(uvedení odboru není bodově hodnoceno – pozn.)</w:t>
      </w:r>
      <w:r>
        <w:rPr>
          <w:i/>
        </w:rPr>
        <w:t>, jako orgán příslušný ve smyslu § 165 odst. 5 ve spojení s § 169 odst. 1 zákona č. 500/2004 Sb., správní řád (dále jen správní řád), k přezkoumání souladu veřejnoprávní smlouvy uzavřené dle § 160 odst. 1 správního řádu s právními předpisy, rozhodl po provedeném řízení podle § 165 odst. 2 správního řádu t a k t o:</w:t>
      </w:r>
    </w:p>
    <w:p w:rsidR="00AB4139" w:rsidRDefault="00AB4139" w:rsidP="007D0B3A">
      <w:pPr>
        <w:jc w:val="both"/>
        <w:rPr>
          <w:i/>
        </w:rPr>
      </w:pPr>
      <w:r>
        <w:rPr>
          <w:i/>
        </w:rPr>
        <w:t>Veřejnoprávní smlouva o zajišťování výkonu přenesené působnosti na úseku přestupkové agendy uzavřená dne ….. mezi obcí Bílovice-Lutotín, se sídlem ……. a statutárním městem Prostějov, se sídlem….., k jejímuž uzavření byl dán souhlas Krajským úřadem Olomouckého kraje rozhodnutím čj. … ze dne….</w:t>
      </w:r>
    </w:p>
    <w:p w:rsidR="00AB4139" w:rsidRDefault="00AB4139" w:rsidP="007D0B3A">
      <w:pPr>
        <w:jc w:val="center"/>
        <w:rPr>
          <w:i/>
        </w:rPr>
      </w:pPr>
      <w:r>
        <w:rPr>
          <w:i/>
        </w:rPr>
        <w:t>se zrušuje</w:t>
      </w:r>
    </w:p>
    <w:p w:rsidR="00AB4139" w:rsidRDefault="00AB4139" w:rsidP="007D0B3A">
      <w:pPr>
        <w:jc w:val="both"/>
        <w:rPr>
          <w:i/>
        </w:rPr>
      </w:pPr>
      <w:r>
        <w:rPr>
          <w:i/>
        </w:rPr>
        <w:t>pro rozpor s právními předpisy, a to s účinností ode dne právní moci tohoto rozhodnutí.</w:t>
      </w:r>
    </w:p>
    <w:p w:rsidR="00AB4139" w:rsidRDefault="00AB4139" w:rsidP="007D0B3A">
      <w:pPr>
        <w:jc w:val="both"/>
      </w:pPr>
    </w:p>
    <w:p w:rsidR="00AB4139" w:rsidRDefault="00AB4139" w:rsidP="007D0B3A"/>
    <w:p w:rsidR="00AB4139" w:rsidRPr="00CF0F50" w:rsidRDefault="00AB4139" w:rsidP="0037315F">
      <w:pPr>
        <w:jc w:val="both"/>
        <w:rPr>
          <w:b/>
        </w:rPr>
      </w:pPr>
      <w:r>
        <w:rPr>
          <w:b/>
        </w:rPr>
        <w:t>Teoretická část</w:t>
      </w:r>
    </w:p>
    <w:p w:rsidR="00AB4139" w:rsidRPr="00AA3AD2" w:rsidRDefault="00AB4139" w:rsidP="0037315F">
      <w:pPr>
        <w:jc w:val="both"/>
        <w:rPr>
          <w:b/>
        </w:rPr>
      </w:pPr>
      <w:r w:rsidRPr="00AA3AD2">
        <w:rPr>
          <w:b/>
        </w:rPr>
        <w:t xml:space="preserve">8. otázka (max. 4 body) </w:t>
      </w:r>
    </w:p>
    <w:p w:rsidR="00AB4139" w:rsidRDefault="00AB4139" w:rsidP="0037315F">
      <w:pPr>
        <w:jc w:val="both"/>
      </w:pPr>
      <w:r>
        <w:t>8.1. Proveďte úplný výčet řádných opravných prostředků ve správním řízení</w:t>
      </w:r>
      <w:bookmarkStart w:id="0" w:name="_GoBack"/>
      <w:bookmarkEnd w:id="0"/>
      <w:r>
        <w:t>:</w:t>
      </w:r>
    </w:p>
    <w:p w:rsidR="00AB4139" w:rsidRDefault="00AB4139" w:rsidP="0037315F">
      <w:pPr>
        <w:jc w:val="both"/>
      </w:pPr>
      <w:r>
        <w:t>- odvolání</w:t>
      </w:r>
    </w:p>
    <w:p w:rsidR="00AB4139" w:rsidRDefault="00AB4139" w:rsidP="0037315F">
      <w:pPr>
        <w:jc w:val="both"/>
      </w:pPr>
      <w:r>
        <w:t>- rozklad</w:t>
      </w:r>
    </w:p>
    <w:p w:rsidR="00AB4139" w:rsidRDefault="00AB4139" w:rsidP="0037315F">
      <w:pPr>
        <w:jc w:val="both"/>
      </w:pPr>
      <w:r>
        <w:t>- odpor</w:t>
      </w:r>
    </w:p>
    <w:p w:rsidR="00AB4139" w:rsidRDefault="00AB4139" w:rsidP="0037315F">
      <w:pPr>
        <w:jc w:val="both"/>
      </w:pPr>
      <w:r>
        <w:t>- námitky</w:t>
      </w:r>
    </w:p>
    <w:p w:rsidR="00AB4139" w:rsidRDefault="00AB4139" w:rsidP="0037315F">
      <w:pPr>
        <w:jc w:val="both"/>
      </w:pPr>
    </w:p>
    <w:p w:rsidR="00AB4139" w:rsidRPr="00AA3AD2" w:rsidRDefault="00AB4139" w:rsidP="0037315F">
      <w:pPr>
        <w:jc w:val="both"/>
        <w:rPr>
          <w:b/>
        </w:rPr>
      </w:pPr>
      <w:r w:rsidRPr="00AA3AD2">
        <w:rPr>
          <w:b/>
        </w:rPr>
        <w:t>9. otázka (max. 6 bodů)</w:t>
      </w:r>
    </w:p>
    <w:p w:rsidR="00AB4139" w:rsidRDefault="00AB4139" w:rsidP="00F905B3">
      <w:pPr>
        <w:jc w:val="both"/>
      </w:pPr>
      <w:r>
        <w:t>9.1. Charakterizujte pořádkovou pokutu.</w:t>
      </w:r>
    </w:p>
    <w:p w:rsidR="00AB4139" w:rsidRDefault="00AB4139" w:rsidP="00F905B3">
      <w:pPr>
        <w:spacing w:after="0" w:line="240" w:lineRule="auto"/>
        <w:jc w:val="both"/>
      </w:pPr>
      <w:r>
        <w:t>- fakultativní zajišťovací institut</w:t>
      </w:r>
    </w:p>
    <w:p w:rsidR="00AB4139" w:rsidRDefault="00AB4139" w:rsidP="00F905B3">
      <w:pPr>
        <w:spacing w:after="0" w:line="240" w:lineRule="auto"/>
        <w:jc w:val="both"/>
      </w:pPr>
      <w:r>
        <w:t>- sankce za tzv. pořádkový správní delikt - podstatou pořádkového deliktu je porušení určité procesní povinnosti, jejímž následkem je ztížení, maření, narušování určitého správního právem upraveného postupu</w:t>
      </w:r>
    </w:p>
    <w:p w:rsidR="00AB4139" w:rsidRDefault="00AB4139" w:rsidP="00F905B3">
      <w:pPr>
        <w:spacing w:after="0" w:line="240" w:lineRule="auto"/>
        <w:jc w:val="both"/>
      </w:pPr>
      <w:r>
        <w:t>- ukládá se formou rozhodnutí – prvý úkon v řízení, účastníkem pouze daná osoba</w:t>
      </w:r>
    </w:p>
    <w:p w:rsidR="00AB4139" w:rsidRDefault="00AB4139" w:rsidP="00F905B3">
      <w:pPr>
        <w:spacing w:after="0" w:line="240" w:lineRule="auto"/>
        <w:jc w:val="both"/>
      </w:pPr>
      <w:r>
        <w:t>- tomu, kdo v řízení závažně ztěžuje postup tím, že se:</w:t>
      </w:r>
    </w:p>
    <w:p w:rsidR="00AB4139" w:rsidRDefault="00AB4139" w:rsidP="00F905B3">
      <w:pPr>
        <w:pStyle w:val="ListParagraph"/>
        <w:numPr>
          <w:ilvl w:val="0"/>
          <w:numId w:val="1"/>
        </w:numPr>
        <w:spacing w:after="0" w:line="240" w:lineRule="auto"/>
        <w:jc w:val="both"/>
      </w:pPr>
      <w:r>
        <w:t>bez omluvy nedostaví na předvolání</w:t>
      </w:r>
    </w:p>
    <w:p w:rsidR="00AB4139" w:rsidRDefault="00AB4139" w:rsidP="00F905B3">
      <w:pPr>
        <w:pStyle w:val="ListParagraph"/>
        <w:numPr>
          <w:ilvl w:val="0"/>
          <w:numId w:val="1"/>
        </w:numPr>
        <w:spacing w:after="0" w:line="240" w:lineRule="auto"/>
        <w:jc w:val="both"/>
      </w:pPr>
      <w:r>
        <w:t>přes předchozí napomenutí ruší pořádek</w:t>
      </w:r>
    </w:p>
    <w:p w:rsidR="00AB4139" w:rsidRDefault="00AB4139" w:rsidP="00F905B3">
      <w:pPr>
        <w:pStyle w:val="ListParagraph"/>
        <w:numPr>
          <w:ilvl w:val="0"/>
          <w:numId w:val="1"/>
        </w:numPr>
        <w:spacing w:after="0" w:line="240" w:lineRule="auto"/>
        <w:jc w:val="both"/>
      </w:pPr>
      <w:r>
        <w:t>neuposlechne pokynu úřední osoby,</w:t>
      </w:r>
    </w:p>
    <w:p w:rsidR="00AB4139" w:rsidRDefault="00AB4139" w:rsidP="00F905B3">
      <w:pPr>
        <w:pStyle w:val="ListParagraph"/>
        <w:numPr>
          <w:ilvl w:val="0"/>
          <w:numId w:val="1"/>
        </w:numPr>
        <w:spacing w:after="0" w:line="240" w:lineRule="auto"/>
        <w:jc w:val="both"/>
      </w:pPr>
      <w:r>
        <w:t>nebo tomu, kdo učiní hrubě urážlivé podání.</w:t>
      </w:r>
    </w:p>
    <w:p w:rsidR="00AB4139" w:rsidRDefault="00AB4139" w:rsidP="00F905B3">
      <w:pPr>
        <w:spacing w:after="0" w:line="240" w:lineRule="auto"/>
        <w:jc w:val="both"/>
      </w:pPr>
      <w:r>
        <w:t>- výše – až do 50.000,-Kč, ne v hrubém nepoměru k závažnosti následku a k významu předmětu řízení</w:t>
      </w:r>
    </w:p>
    <w:p w:rsidR="00AB4139" w:rsidRDefault="00AB4139" w:rsidP="00F905B3">
      <w:pPr>
        <w:spacing w:after="0" w:line="240" w:lineRule="auto"/>
        <w:jc w:val="both"/>
      </w:pPr>
      <w:r>
        <w:t>- lze uložit opakovaně</w:t>
      </w:r>
    </w:p>
    <w:p w:rsidR="00AB4139" w:rsidRDefault="00AB4139" w:rsidP="00F905B3">
      <w:pPr>
        <w:spacing w:after="0" w:line="240" w:lineRule="auto"/>
        <w:jc w:val="both"/>
      </w:pPr>
      <w:r>
        <w:t>- nejen účastníku, jakékoli osobě</w:t>
      </w:r>
    </w:p>
    <w:p w:rsidR="00AB4139" w:rsidRDefault="00AB4139" w:rsidP="00F905B3">
      <w:pPr>
        <w:spacing w:after="0" w:line="240" w:lineRule="auto"/>
        <w:jc w:val="both"/>
      </w:pPr>
      <w:r>
        <w:t>- odvolání proti rozhodnutí o uložení pořádkové pokuty má odkladný účinek</w:t>
      </w:r>
    </w:p>
    <w:p w:rsidR="00AB4139" w:rsidRDefault="00AB4139" w:rsidP="00F905B3">
      <w:pPr>
        <w:spacing w:after="0" w:line="240" w:lineRule="auto"/>
        <w:jc w:val="both"/>
      </w:pPr>
      <w:r>
        <w:t>- pravomocně uloženou pokutu lze prominout, snížit  - novým rozhodnutím</w:t>
      </w:r>
    </w:p>
    <w:p w:rsidR="00AB4139" w:rsidRDefault="00AB4139" w:rsidP="00F905B3">
      <w:pPr>
        <w:spacing w:after="0" w:line="240" w:lineRule="auto"/>
        <w:jc w:val="both"/>
      </w:pPr>
      <w:r>
        <w:t>- lze uložit i na místě</w:t>
      </w:r>
    </w:p>
    <w:p w:rsidR="00AB4139" w:rsidRPr="00F905B3" w:rsidRDefault="00AB4139" w:rsidP="0037315F">
      <w:pPr>
        <w:jc w:val="both"/>
      </w:pPr>
      <w:r>
        <w:t xml:space="preserve">                                                                                                                                                                                                                                                   </w:t>
      </w:r>
      <w:r w:rsidRPr="00AA3AD2">
        <w:rPr>
          <w:b/>
        </w:rPr>
        <w:t>10. otázka (max. 2 body)</w:t>
      </w:r>
    </w:p>
    <w:p w:rsidR="00AB4139" w:rsidRDefault="00AB4139" w:rsidP="0037315F">
      <w:pPr>
        <w:jc w:val="both"/>
      </w:pPr>
      <w:r w:rsidRPr="000F1CBA">
        <w:t>10.1. Jaké znáte překážky řízení? Stručně vysvětlete jejich podstatu.</w:t>
      </w:r>
    </w:p>
    <w:p w:rsidR="00AB4139" w:rsidRPr="000F1CBA" w:rsidRDefault="00AB4139" w:rsidP="0037315F">
      <w:pPr>
        <w:jc w:val="both"/>
      </w:pPr>
      <w:r>
        <w:t>Překážka litispendence - z</w:t>
      </w:r>
      <w:r w:rsidRPr="0037315F">
        <w:t>ahájení řízení u některého správního orgánu brání tomu, aby o téže věci z téhož důvodu bylo zahájeno řízení u jiného správního orgánu.</w:t>
      </w:r>
    </w:p>
    <w:p w:rsidR="00AB4139" w:rsidRDefault="00AB4139" w:rsidP="0037315F">
      <w:pPr>
        <w:jc w:val="both"/>
      </w:pPr>
      <w:r>
        <w:t>Překážka res iudicata - p</w:t>
      </w:r>
      <w:r w:rsidRPr="0037315F">
        <w:t>řiznat totéž právo nebo uložit tutéž povinnost lze z téhož důvodu téže osobě pouze jednou.</w:t>
      </w:r>
    </w:p>
    <w:sectPr w:rsidR="00AB4139" w:rsidSect="00C8434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0001F"/>
    <w:multiLevelType w:val="hybridMultilevel"/>
    <w:tmpl w:val="992CAEAE"/>
    <w:lvl w:ilvl="0" w:tplc="CD5E4000">
      <w:numFmt w:val="bullet"/>
      <w:lvlText w:val="-"/>
      <w:lvlJc w:val="left"/>
      <w:pPr>
        <w:tabs>
          <w:tab w:val="num" w:pos="720"/>
        </w:tabs>
        <w:ind w:left="720" w:hanging="360"/>
      </w:pPr>
      <w:rPr>
        <w:rFonts w:ascii="Times New Roman" w:eastAsia="Times New Roman" w:hAnsi="Times New Roman" w:hint="default"/>
      </w:rPr>
    </w:lvl>
    <w:lvl w:ilvl="1" w:tplc="04050003">
      <w:start w:val="1"/>
      <w:numFmt w:val="decimal"/>
      <w:lvlText w:val="%2."/>
      <w:lvlJc w:val="left"/>
      <w:pPr>
        <w:tabs>
          <w:tab w:val="num" w:pos="1440"/>
        </w:tabs>
        <w:ind w:left="1440" w:hanging="360"/>
      </w:pPr>
      <w:rPr>
        <w:rFonts w:cs="Times New Roman"/>
      </w:rPr>
    </w:lvl>
    <w:lvl w:ilvl="2" w:tplc="04050005">
      <w:start w:val="1"/>
      <w:numFmt w:val="decimal"/>
      <w:lvlText w:val="%3."/>
      <w:lvlJc w:val="left"/>
      <w:pPr>
        <w:tabs>
          <w:tab w:val="num" w:pos="2160"/>
        </w:tabs>
        <w:ind w:left="2160" w:hanging="360"/>
      </w:pPr>
      <w:rPr>
        <w:rFonts w:cs="Times New Roman"/>
      </w:rPr>
    </w:lvl>
    <w:lvl w:ilvl="3" w:tplc="04050001">
      <w:start w:val="1"/>
      <w:numFmt w:val="decimal"/>
      <w:lvlText w:val="%4."/>
      <w:lvlJc w:val="left"/>
      <w:pPr>
        <w:tabs>
          <w:tab w:val="num" w:pos="2880"/>
        </w:tabs>
        <w:ind w:left="2880" w:hanging="360"/>
      </w:pPr>
      <w:rPr>
        <w:rFonts w:cs="Times New Roman"/>
      </w:rPr>
    </w:lvl>
    <w:lvl w:ilvl="4" w:tplc="04050003">
      <w:start w:val="1"/>
      <w:numFmt w:val="decimal"/>
      <w:lvlText w:val="%5."/>
      <w:lvlJc w:val="left"/>
      <w:pPr>
        <w:tabs>
          <w:tab w:val="num" w:pos="3600"/>
        </w:tabs>
        <w:ind w:left="3600" w:hanging="360"/>
      </w:pPr>
      <w:rPr>
        <w:rFonts w:cs="Times New Roman"/>
      </w:rPr>
    </w:lvl>
    <w:lvl w:ilvl="5" w:tplc="04050005">
      <w:start w:val="1"/>
      <w:numFmt w:val="decimal"/>
      <w:lvlText w:val="%6."/>
      <w:lvlJc w:val="left"/>
      <w:pPr>
        <w:tabs>
          <w:tab w:val="num" w:pos="4320"/>
        </w:tabs>
        <w:ind w:left="4320" w:hanging="360"/>
      </w:pPr>
      <w:rPr>
        <w:rFonts w:cs="Times New Roman"/>
      </w:rPr>
    </w:lvl>
    <w:lvl w:ilvl="6" w:tplc="04050001">
      <w:start w:val="1"/>
      <w:numFmt w:val="decimal"/>
      <w:lvlText w:val="%7."/>
      <w:lvlJc w:val="left"/>
      <w:pPr>
        <w:tabs>
          <w:tab w:val="num" w:pos="5040"/>
        </w:tabs>
        <w:ind w:left="5040" w:hanging="360"/>
      </w:pPr>
      <w:rPr>
        <w:rFonts w:cs="Times New Roman"/>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abstractNum w:abstractNumId="1">
    <w:nsid w:val="165A3397"/>
    <w:multiLevelType w:val="hybridMultilevel"/>
    <w:tmpl w:val="39A8538C"/>
    <w:lvl w:ilvl="0" w:tplc="88CA0D4A">
      <w:start w:val="1"/>
      <w:numFmt w:val="bullet"/>
      <w:lvlText w:val="-"/>
      <w:lvlJc w:val="left"/>
      <w:pPr>
        <w:ind w:left="720" w:hanging="360"/>
      </w:pPr>
      <w:rPr>
        <w:rFonts w:ascii="Times New Roman" w:eastAsia="Times New Roman" w:hAnsi="Times New Roman" w:hint="default"/>
      </w:rPr>
    </w:lvl>
    <w:lvl w:ilvl="1" w:tplc="04050003">
      <w:start w:val="1"/>
      <w:numFmt w:val="bullet"/>
      <w:lvlText w:val="o"/>
      <w:lvlJc w:val="left"/>
      <w:pPr>
        <w:ind w:left="1440" w:hanging="360"/>
      </w:pPr>
      <w:rPr>
        <w:rFonts w:ascii="Courier New" w:hAnsi="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hint="default"/>
      </w:rPr>
    </w:lvl>
    <w:lvl w:ilvl="8" w:tplc="04050005">
      <w:start w:val="1"/>
      <w:numFmt w:val="bullet"/>
      <w:lvlText w:val=""/>
      <w:lvlJc w:val="left"/>
      <w:pPr>
        <w:ind w:left="6480" w:hanging="360"/>
      </w:pPr>
      <w:rPr>
        <w:rFonts w:ascii="Wingdings" w:hAnsi="Wingdings" w:hint="default"/>
      </w:rPr>
    </w:lvl>
  </w:abstractNum>
  <w:num w:numId="1">
    <w:abstractNumId w:val="1"/>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A0FDC"/>
    <w:rsid w:val="000F1CBA"/>
    <w:rsid w:val="00317C20"/>
    <w:rsid w:val="00323826"/>
    <w:rsid w:val="0037315F"/>
    <w:rsid w:val="0038436A"/>
    <w:rsid w:val="005E0C5F"/>
    <w:rsid w:val="0062497C"/>
    <w:rsid w:val="006A0FDC"/>
    <w:rsid w:val="00741C2E"/>
    <w:rsid w:val="007D0B3A"/>
    <w:rsid w:val="00AA3AD2"/>
    <w:rsid w:val="00AB4139"/>
    <w:rsid w:val="00C84343"/>
    <w:rsid w:val="00CF0F50"/>
    <w:rsid w:val="00D061C0"/>
    <w:rsid w:val="00E1356F"/>
    <w:rsid w:val="00F905B3"/>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0B3A"/>
    <w:pPr>
      <w:spacing w:after="160" w:line="254"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0F1CBA"/>
    <w:pPr>
      <w:spacing w:line="259" w:lineRule="auto"/>
      <w:ind w:left="720"/>
      <w:contextualSpacing/>
    </w:pPr>
  </w:style>
</w:styles>
</file>

<file path=word/webSettings.xml><?xml version="1.0" encoding="utf-8"?>
<w:webSettings xmlns:r="http://schemas.openxmlformats.org/officeDocument/2006/relationships" xmlns:w="http://schemas.openxmlformats.org/wordprocessingml/2006/main">
  <w:divs>
    <w:div w:id="9852979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6</Pages>
  <Words>1303</Words>
  <Characters>7690</Characters>
  <Application>Microsoft Office Outlook</Application>
  <DocSecurity>0</DocSecurity>
  <Lines>0</Lines>
  <Paragraphs>0</Paragraphs>
  <ScaleCrop>false</ScaleCrop>
  <Company>Univerzita Palackého v Olomouci</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Vzorová klauzurní práce z předmětu NSP3 – akad</dc:title>
  <dc:subject/>
  <dc:creator>Katka</dc:creator>
  <cp:keywords/>
  <dc:description/>
  <cp:lastModifiedBy>Hanka</cp:lastModifiedBy>
  <cp:revision>2</cp:revision>
  <dcterms:created xsi:type="dcterms:W3CDTF">2017-03-10T21:03:00Z</dcterms:created>
  <dcterms:modified xsi:type="dcterms:W3CDTF">2017-03-10T21:03:00Z</dcterms:modified>
</cp:coreProperties>
</file>