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4F" w:rsidRPr="001D00FB" w:rsidRDefault="007A404F" w:rsidP="001D00FB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1D00FB">
        <w:rPr>
          <w:b/>
          <w:sz w:val="24"/>
          <w:szCs w:val="24"/>
        </w:rPr>
        <w:t>Závěrečná teoretická písemka NSP1 – vzor s řešením</w:t>
      </w:r>
    </w:p>
    <w:p w:rsidR="007A404F" w:rsidRPr="001D00FB" w:rsidRDefault="007A404F" w:rsidP="001D00FB">
      <w:pPr>
        <w:spacing w:line="360" w:lineRule="auto"/>
        <w:jc w:val="both"/>
        <w:rPr>
          <w:b/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>Otázka č. 1: Charakterizujte státní správu. (3 body)</w:t>
      </w: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>Správná odpověď:</w:t>
      </w:r>
    </w:p>
    <w:p w:rsidR="007A404F" w:rsidRPr="001D00FB" w:rsidRDefault="007A404F" w:rsidP="001D00FB">
      <w:pPr>
        <w:spacing w:after="0" w:line="360" w:lineRule="auto"/>
        <w:ind w:left="720"/>
        <w:jc w:val="both"/>
        <w:rPr>
          <w:sz w:val="24"/>
          <w:szCs w:val="24"/>
        </w:rPr>
      </w:pPr>
    </w:p>
    <w:p w:rsidR="007A404F" w:rsidRPr="001D00FB" w:rsidRDefault="007A404F" w:rsidP="001D00F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>veřejná správa uskutečňovaná státem, je jádrem, základem veřejné správy, odvozuje se od samotné podstaty a poslání státu,</w:t>
      </w:r>
    </w:p>
    <w:p w:rsidR="007A404F" w:rsidRPr="001D00FB" w:rsidRDefault="007A404F" w:rsidP="001D00F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>jde o jednu z forem činnosti státu, jejím posláním je realizace výkonné moci státu, spojuje v sobě prvky řízení a regulace,</w:t>
      </w:r>
    </w:p>
    <w:p w:rsidR="007A404F" w:rsidRPr="001D00FB" w:rsidRDefault="007A404F" w:rsidP="001D00F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 xml:space="preserve">má charakter výkonný (zabezpečuje realizaci moci výkonné, jde o činnost prováděcí), podzákonný (státní správa, resp. její výkon, obsah je </w:t>
      </w:r>
      <w:r w:rsidR="00EB07D1">
        <w:rPr>
          <w:rFonts w:asciiTheme="minorHAnsi" w:hAnsiTheme="minorHAnsi"/>
          <w:sz w:val="24"/>
          <w:szCs w:val="24"/>
        </w:rPr>
        <w:t>determinován zákony -</w:t>
      </w:r>
      <w:r w:rsidRPr="001D00FB">
        <w:rPr>
          <w:rFonts w:asciiTheme="minorHAnsi" w:hAnsiTheme="minorHAnsi"/>
          <w:sz w:val="24"/>
          <w:szCs w:val="24"/>
        </w:rPr>
        <w:t xml:space="preserve"> princip vázanosti správy zákony) a nařizovací (projevuje se ve vztahu k objektům státní správy, vyjadřuje mocenský charakter a převahu orgánů státní správy ve vztahu k jejím adresátům)</w:t>
      </w:r>
    </w:p>
    <w:p w:rsidR="007A404F" w:rsidRPr="001D00FB" w:rsidRDefault="007A404F" w:rsidP="001D00F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>je zaměřena jak dovnitř, tak i navenek</w:t>
      </w:r>
    </w:p>
    <w:p w:rsidR="007A404F" w:rsidRPr="001D00FB" w:rsidRDefault="007A404F" w:rsidP="001D00F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>rozlišujeme státní správu přímou (tj. prováděnou bezprostředně orgány státu – správními úřady) a státní správu nepřímou (vykonávanou např. orgány obcí a krajů v přenesené působnosti, či fyzickými nebo právnickými osobami, jímž byl výkon státní správy propůjčen)</w:t>
      </w:r>
    </w:p>
    <w:p w:rsidR="007A404F" w:rsidRPr="001D00FB" w:rsidRDefault="007A404F" w:rsidP="001D00FB">
      <w:pPr>
        <w:spacing w:after="0" w:line="360" w:lineRule="auto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ind w:left="720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>Otázka č. 2: Jaká rozlišujeme pojetí a významy pojmu evropské správní právo? (3 body)</w:t>
      </w: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>Správná odpověď:</w:t>
      </w:r>
    </w:p>
    <w:p w:rsidR="007A404F" w:rsidRPr="001D00FB" w:rsidRDefault="007A404F" w:rsidP="001D00FB">
      <w:pPr>
        <w:spacing w:after="0" w:line="360" w:lineRule="auto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S přihlédnutím k </w:t>
      </w:r>
      <w:proofErr w:type="spellStart"/>
      <w:r w:rsidRPr="001D00FB">
        <w:rPr>
          <w:sz w:val="24"/>
          <w:szCs w:val="24"/>
        </w:rPr>
        <w:t>administrativistické</w:t>
      </w:r>
      <w:proofErr w:type="spellEnd"/>
      <w:r w:rsidRPr="001D00FB">
        <w:rPr>
          <w:sz w:val="24"/>
          <w:szCs w:val="24"/>
        </w:rPr>
        <w:t xml:space="preserve"> tradici lze rozlišit přinejmenším 3 různá pojetí a významy evropského správního práva:</w:t>
      </w:r>
    </w:p>
    <w:p w:rsidR="007A404F" w:rsidRPr="001D00FB" w:rsidRDefault="007A404F" w:rsidP="001D00FB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 xml:space="preserve">jako správní právo EU </w:t>
      </w:r>
    </w:p>
    <w:p w:rsidR="007A404F" w:rsidRPr="001D00FB" w:rsidRDefault="007A404F" w:rsidP="001D00FB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lastRenderedPageBreak/>
        <w:t>jako právo společného (evropského) správního prostoru, vytvářené a užívané na různých úrovních mezivládní spolupráce – tedy právo administrativní spolupráce států, veřejnoprávních korporací i nevládních organizací ve sjednocující se Evropě</w:t>
      </w:r>
    </w:p>
    <w:p w:rsidR="007A404F" w:rsidRPr="001D00FB" w:rsidRDefault="007A404F" w:rsidP="001D00FB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 xml:space="preserve">jako právo, které je společné pro veřejnou správu evropských demokratických států, a to jak v rovině obecných pojmů, tak společných právních principů a základních institutů  - tzv. ius </w:t>
      </w:r>
      <w:proofErr w:type="spellStart"/>
      <w:r w:rsidRPr="001D00FB">
        <w:rPr>
          <w:rFonts w:asciiTheme="minorHAnsi" w:hAnsiTheme="minorHAnsi"/>
          <w:sz w:val="24"/>
          <w:szCs w:val="24"/>
        </w:rPr>
        <w:t>commune</w:t>
      </w:r>
      <w:proofErr w:type="spellEnd"/>
    </w:p>
    <w:p w:rsidR="007A404F" w:rsidRPr="001D00FB" w:rsidRDefault="007A404F" w:rsidP="001D00FB">
      <w:pPr>
        <w:spacing w:line="360" w:lineRule="auto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 xml:space="preserve">Otázka č. 3: </w:t>
      </w:r>
      <w:r w:rsidR="001D00FB" w:rsidRPr="001D00FB">
        <w:rPr>
          <w:b/>
          <w:sz w:val="24"/>
          <w:szCs w:val="24"/>
        </w:rPr>
        <w:t xml:space="preserve">Vyjmenujte přímé vykonavatele státní správy. </w:t>
      </w:r>
      <w:r w:rsidRPr="001D00FB">
        <w:rPr>
          <w:b/>
          <w:sz w:val="24"/>
          <w:szCs w:val="24"/>
        </w:rPr>
        <w:t>(3 body)</w:t>
      </w:r>
    </w:p>
    <w:p w:rsidR="007A404F" w:rsidRPr="001D00FB" w:rsidRDefault="007A404F" w:rsidP="001D00FB">
      <w:pPr>
        <w:spacing w:after="0" w:line="360" w:lineRule="auto"/>
        <w:ind w:left="720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>Správná odpověď:</w:t>
      </w:r>
    </w:p>
    <w:p w:rsidR="007A404F" w:rsidRPr="001D00FB" w:rsidRDefault="007A404F" w:rsidP="001D00FB">
      <w:pPr>
        <w:spacing w:after="0" w:line="360" w:lineRule="auto"/>
        <w:jc w:val="both"/>
        <w:rPr>
          <w:sz w:val="24"/>
          <w:szCs w:val="24"/>
        </w:rPr>
      </w:pPr>
    </w:p>
    <w:p w:rsidR="001D00FB" w:rsidRPr="001D00FB" w:rsidRDefault="001D00FB" w:rsidP="001D00FB">
      <w:pPr>
        <w:spacing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Jsou jimi:</w:t>
      </w:r>
    </w:p>
    <w:p w:rsidR="001D00FB" w:rsidRPr="001D00FB" w:rsidRDefault="001D00FB" w:rsidP="001D00FB">
      <w:pPr>
        <w:spacing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- vláda</w:t>
      </w:r>
    </w:p>
    <w:p w:rsidR="001D00FB" w:rsidRPr="001D00FB" w:rsidRDefault="001D00FB" w:rsidP="001D00FB">
      <w:pPr>
        <w:spacing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- prezident</w:t>
      </w:r>
    </w:p>
    <w:p w:rsidR="001D00FB" w:rsidRPr="001D00FB" w:rsidRDefault="001D00FB" w:rsidP="001D00FB">
      <w:pPr>
        <w:spacing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- ministerstva</w:t>
      </w:r>
    </w:p>
    <w:p w:rsidR="001D00FB" w:rsidRPr="001D00FB" w:rsidRDefault="001D00FB" w:rsidP="001D00FB">
      <w:pPr>
        <w:spacing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- jiné ústřední správní úřady</w:t>
      </w:r>
    </w:p>
    <w:p w:rsidR="001D00FB" w:rsidRPr="001D00FB" w:rsidRDefault="001D00FB" w:rsidP="001D00FB">
      <w:pPr>
        <w:spacing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- další (tj. neústřední) správní úřady s celostátní působností</w:t>
      </w:r>
    </w:p>
    <w:p w:rsidR="001D00FB" w:rsidRPr="001D00FB" w:rsidRDefault="001D00FB" w:rsidP="001D00FB">
      <w:pPr>
        <w:spacing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- regionální správní úřady</w:t>
      </w:r>
    </w:p>
    <w:p w:rsidR="001D00FB" w:rsidRPr="001D00FB" w:rsidRDefault="001D00FB" w:rsidP="001D00FB">
      <w:pPr>
        <w:spacing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- veřejné bezpečnostní sbory</w:t>
      </w:r>
    </w:p>
    <w:p w:rsidR="001D00FB" w:rsidRPr="001D00FB" w:rsidRDefault="001D00FB" w:rsidP="001D00FB">
      <w:pPr>
        <w:spacing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- nezávislé správní úřady.</w:t>
      </w:r>
    </w:p>
    <w:p w:rsidR="007A404F" w:rsidRDefault="007A404F" w:rsidP="001D00FB">
      <w:pPr>
        <w:spacing w:after="0" w:line="360" w:lineRule="auto"/>
        <w:jc w:val="both"/>
        <w:rPr>
          <w:sz w:val="24"/>
          <w:szCs w:val="24"/>
        </w:rPr>
      </w:pPr>
    </w:p>
    <w:p w:rsidR="00EB07D1" w:rsidRPr="001D00FB" w:rsidRDefault="00EB07D1" w:rsidP="001D00FB">
      <w:pPr>
        <w:spacing w:after="0" w:line="360" w:lineRule="auto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 xml:space="preserve">Otázka č. 4: </w:t>
      </w:r>
      <w:r w:rsidR="001D00FB" w:rsidRPr="001D00FB">
        <w:rPr>
          <w:b/>
          <w:sz w:val="24"/>
          <w:szCs w:val="24"/>
        </w:rPr>
        <w:t xml:space="preserve">Jaké rozlišujeme typy veřejnoprávní korporace? Stručně je charakterizujte. </w:t>
      </w:r>
      <w:r w:rsidRPr="001D00FB">
        <w:rPr>
          <w:b/>
          <w:sz w:val="24"/>
          <w:szCs w:val="24"/>
        </w:rPr>
        <w:t>(3 body)</w:t>
      </w: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</w:p>
    <w:p w:rsidR="007A404F" w:rsidRPr="001D00FB" w:rsidRDefault="007A404F" w:rsidP="001D00FB">
      <w:pPr>
        <w:spacing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>Správní odpověď:</w:t>
      </w:r>
    </w:p>
    <w:p w:rsidR="001D00FB" w:rsidRPr="001D00FB" w:rsidRDefault="001D00FB" w:rsidP="001D00FB">
      <w:pPr>
        <w:spacing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Rozlišujeme veřejnoprávní korporace:</w:t>
      </w:r>
    </w:p>
    <w:p w:rsidR="001D00FB" w:rsidRPr="001D00FB" w:rsidRDefault="001D00FB" w:rsidP="001D00F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lastRenderedPageBreak/>
        <w:t>Územní – pro členství je rozhodující, aby příslušné osoby měly na daném území bydliště, resp. trvalý pobyt, či u právnických osob sídlo uvnitř daného teritoria, v němž je korporace oprávněna působit; klasickým příkladem je obec, kraj.</w:t>
      </w:r>
    </w:p>
    <w:p w:rsidR="001D00FB" w:rsidRPr="001D00FB" w:rsidRDefault="001D00FB" w:rsidP="001D00F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>Osobní – v osobní korporaci se pojí členství s určitými vlastnostmi osoby, s určitou příslušností k povolání, profesi; zejména profesní komory, zpravidla povinné členství.</w:t>
      </w:r>
    </w:p>
    <w:p w:rsidR="001D00FB" w:rsidRPr="001D00FB" w:rsidRDefault="001D00FB" w:rsidP="001D00F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>Věcné (reálné) – členství vyplývá z vlastnictví k určité věci, nebo obstarávání společných záležitostí, zejména služeb (např. dobrovolný svazek obcí dle § 49 a násl. obecního zřízení).</w:t>
      </w:r>
    </w:p>
    <w:p w:rsidR="007A404F" w:rsidRPr="001D00FB" w:rsidRDefault="007A404F" w:rsidP="001D00FB">
      <w:pPr>
        <w:spacing w:after="0" w:line="360" w:lineRule="auto"/>
        <w:jc w:val="both"/>
        <w:rPr>
          <w:sz w:val="24"/>
          <w:szCs w:val="24"/>
        </w:rPr>
      </w:pPr>
    </w:p>
    <w:p w:rsidR="001D00FB" w:rsidRPr="001D00FB" w:rsidRDefault="001D00FB" w:rsidP="001D00FB">
      <w:pPr>
        <w:spacing w:after="0" w:line="360" w:lineRule="auto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>Otázka č. 5:</w:t>
      </w:r>
      <w:r w:rsidR="001D00FB" w:rsidRPr="001D00FB">
        <w:rPr>
          <w:b/>
          <w:sz w:val="24"/>
          <w:szCs w:val="24"/>
        </w:rPr>
        <w:t xml:space="preserve"> Vyjmenujte orgány kraje</w:t>
      </w:r>
      <w:r w:rsidRPr="001D00FB">
        <w:rPr>
          <w:b/>
          <w:sz w:val="24"/>
          <w:szCs w:val="24"/>
        </w:rPr>
        <w:t>. (3 body)</w:t>
      </w: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 xml:space="preserve">Odpověď: </w:t>
      </w:r>
    </w:p>
    <w:p w:rsidR="007A404F" w:rsidRPr="001D00FB" w:rsidRDefault="001D00FB" w:rsidP="001D00FB">
      <w:pPr>
        <w:spacing w:after="0" w:line="360" w:lineRule="auto"/>
        <w:jc w:val="both"/>
        <w:rPr>
          <w:sz w:val="24"/>
          <w:szCs w:val="24"/>
        </w:rPr>
      </w:pPr>
      <w:r w:rsidRPr="001D00FB">
        <w:rPr>
          <w:sz w:val="24"/>
          <w:szCs w:val="24"/>
        </w:rPr>
        <w:t>Orgány kraje jsou:</w:t>
      </w:r>
    </w:p>
    <w:p w:rsidR="001D00FB" w:rsidRPr="001D00FB" w:rsidRDefault="001D00FB" w:rsidP="001D00F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>Zastupitelstvo kraje</w:t>
      </w:r>
    </w:p>
    <w:p w:rsidR="001D00FB" w:rsidRPr="001D00FB" w:rsidRDefault="001D00FB" w:rsidP="001D00F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>Rada kraje</w:t>
      </w:r>
    </w:p>
    <w:p w:rsidR="001D00FB" w:rsidRPr="001D00FB" w:rsidRDefault="001D00FB" w:rsidP="001D00F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>Hejtman</w:t>
      </w:r>
    </w:p>
    <w:p w:rsidR="001D00FB" w:rsidRPr="001D00FB" w:rsidRDefault="001D00FB" w:rsidP="001D00F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>Krajský úřad</w:t>
      </w:r>
    </w:p>
    <w:p w:rsidR="001D00FB" w:rsidRPr="001D00FB" w:rsidRDefault="001D00FB" w:rsidP="001D00F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00FB">
        <w:rPr>
          <w:rFonts w:asciiTheme="minorHAnsi" w:hAnsiTheme="minorHAnsi"/>
          <w:sz w:val="24"/>
          <w:szCs w:val="24"/>
        </w:rPr>
        <w:t>Zvláštní orgány kraje</w:t>
      </w:r>
    </w:p>
    <w:p w:rsidR="001D00FB" w:rsidRPr="001D00FB" w:rsidRDefault="001D00FB" w:rsidP="001D00FB">
      <w:pPr>
        <w:spacing w:after="0" w:line="360" w:lineRule="auto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after="0" w:line="360" w:lineRule="auto"/>
        <w:ind w:left="720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line="360" w:lineRule="auto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>Celkem je možno dosáhnout 15 bodů, minimum pro úspěšné napsání písemky je 10 bodů.</w:t>
      </w:r>
    </w:p>
    <w:p w:rsidR="007A404F" w:rsidRPr="001D00FB" w:rsidRDefault="007A404F" w:rsidP="001D00FB">
      <w:pPr>
        <w:spacing w:line="360" w:lineRule="auto"/>
        <w:jc w:val="both"/>
        <w:rPr>
          <w:b/>
          <w:sz w:val="24"/>
          <w:szCs w:val="24"/>
        </w:rPr>
      </w:pPr>
      <w:r w:rsidRPr="001D00FB">
        <w:rPr>
          <w:b/>
          <w:sz w:val="24"/>
          <w:szCs w:val="24"/>
        </w:rPr>
        <w:t>Časový limit: 60 minut.</w:t>
      </w:r>
    </w:p>
    <w:p w:rsidR="007A404F" w:rsidRPr="001D00FB" w:rsidRDefault="007A404F" w:rsidP="001D00FB">
      <w:pPr>
        <w:spacing w:line="360" w:lineRule="auto"/>
        <w:jc w:val="both"/>
        <w:rPr>
          <w:sz w:val="24"/>
          <w:szCs w:val="24"/>
        </w:rPr>
      </w:pPr>
    </w:p>
    <w:p w:rsidR="007A404F" w:rsidRPr="001D00FB" w:rsidRDefault="007A404F" w:rsidP="001D00FB">
      <w:pPr>
        <w:spacing w:line="360" w:lineRule="auto"/>
        <w:jc w:val="both"/>
        <w:rPr>
          <w:sz w:val="24"/>
          <w:szCs w:val="24"/>
        </w:rPr>
      </w:pPr>
    </w:p>
    <w:sectPr w:rsidR="007A404F" w:rsidRPr="001D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F2C"/>
    <w:multiLevelType w:val="hybridMultilevel"/>
    <w:tmpl w:val="50F2A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397"/>
    <w:multiLevelType w:val="hybridMultilevel"/>
    <w:tmpl w:val="39A8538C"/>
    <w:lvl w:ilvl="0" w:tplc="88CA0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40F29"/>
    <w:multiLevelType w:val="hybridMultilevel"/>
    <w:tmpl w:val="C19AA1B6"/>
    <w:lvl w:ilvl="0" w:tplc="7A18860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3C1451"/>
    <w:multiLevelType w:val="hybridMultilevel"/>
    <w:tmpl w:val="79B8F81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7A02604C"/>
    <w:multiLevelType w:val="hybridMultilevel"/>
    <w:tmpl w:val="13A86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F3215"/>
    <w:multiLevelType w:val="hybridMultilevel"/>
    <w:tmpl w:val="8C8A05A2"/>
    <w:lvl w:ilvl="0" w:tplc="06DC6E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16"/>
    <w:rsid w:val="001D00FB"/>
    <w:rsid w:val="00450C16"/>
    <w:rsid w:val="007A404F"/>
    <w:rsid w:val="0095488D"/>
    <w:rsid w:val="00AB3F72"/>
    <w:rsid w:val="00E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4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0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4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0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Řezníčková Kristyna</cp:lastModifiedBy>
  <cp:revision>2</cp:revision>
  <dcterms:created xsi:type="dcterms:W3CDTF">2017-03-14T13:13:00Z</dcterms:created>
  <dcterms:modified xsi:type="dcterms:W3CDTF">2017-03-14T13:13:00Z</dcterms:modified>
</cp:coreProperties>
</file>