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9D" w:rsidRDefault="00E21252">
      <w:r>
        <w:rPr>
          <w:noProof/>
        </w:rPr>
        <w:pict>
          <v:rect id="_x0000_s1027" style="position:absolute;margin-left:81.45pt;margin-top:42.5pt;width:554.65pt;height:83.25pt;flip:x;z-index:251671552;mso-wrap-distance-top:7.2pt;mso-wrap-distance-bottom:10.8pt;mso-position-horizontal-relative:page;mso-position-vertical-relative:page" o:allowincell="f" fillcolor="#9bbb59 [3206]" stroked="f" strokecolor="white [3212]" strokeweight="1.5pt">
            <v:fill color2="fill darken(153)" angle="-135" focusposition=".5,.5" focussize="" method="linear sigma" focus="100%" type="gradient"/>
            <v:shadow on="t" color="#8db3e2 [1311]" offset="-80pt,-36pt" offset2="-148pt,-60pt"/>
            <v:textbox style="mso-next-textbox:#_x0000_s1027" inset="36pt,0,10.8pt,0">
              <w:txbxContent>
                <w:p w:rsidR="008319CA" w:rsidRDefault="004225C1">
                  <w:pPr>
                    <w:pBdr>
                      <w:top w:val="single" w:sz="18" w:space="5" w:color="FFFFFF" w:themeColor="background1"/>
                      <w:left w:val="single" w:sz="18" w:space="10" w:color="FFFFFF" w:themeColor="background1"/>
                      <w:right w:val="single" w:sz="48" w:space="30" w:color="9BBB59" w:themeColor="accent3"/>
                    </w:pBdr>
                    <w:rPr>
                      <w:rFonts w:asciiTheme="majorHAnsi" w:eastAsiaTheme="majorEastAsia" w:hAnsiTheme="majorHAnsi" w:cstheme="majorBidi"/>
                      <w:i/>
                      <w:iCs/>
                      <w:color w:val="FFFFFF" w:themeColor="background1"/>
                      <w:sz w:val="36"/>
                      <w:szCs w:val="36"/>
                    </w:rPr>
                  </w:pPr>
                  <w:r>
                    <w:rPr>
                      <w:rFonts w:asciiTheme="majorHAnsi" w:eastAsiaTheme="majorEastAsia" w:hAnsiTheme="majorHAnsi" w:cstheme="majorBidi"/>
                      <w:i/>
                      <w:iCs/>
                      <w:color w:val="FFFFFF" w:themeColor="background1"/>
                      <w:sz w:val="36"/>
                      <w:szCs w:val="36"/>
                    </w:rPr>
                    <w:t>Univerzita Pavla Jozefa</w:t>
                  </w:r>
                  <w:r w:rsidR="008319CA">
                    <w:rPr>
                      <w:rFonts w:asciiTheme="majorHAnsi" w:eastAsiaTheme="majorEastAsia" w:hAnsiTheme="majorHAnsi" w:cstheme="majorBidi"/>
                      <w:i/>
                      <w:iCs/>
                      <w:color w:val="FFFFFF" w:themeColor="background1"/>
                      <w:sz w:val="36"/>
                      <w:szCs w:val="36"/>
                    </w:rPr>
                    <w:t xml:space="preserve"> Šafárika v</w:t>
                  </w:r>
                  <w:r>
                    <w:rPr>
                      <w:rFonts w:asciiTheme="majorHAnsi" w:eastAsiaTheme="majorEastAsia" w:hAnsiTheme="majorHAnsi" w:cstheme="majorBidi"/>
                      <w:i/>
                      <w:iCs/>
                      <w:color w:val="FFFFFF" w:themeColor="background1"/>
                      <w:sz w:val="36"/>
                      <w:szCs w:val="36"/>
                    </w:rPr>
                    <w:t> </w:t>
                  </w:r>
                  <w:r w:rsidR="008319CA">
                    <w:rPr>
                      <w:rFonts w:asciiTheme="majorHAnsi" w:eastAsiaTheme="majorEastAsia" w:hAnsiTheme="majorHAnsi" w:cstheme="majorBidi"/>
                      <w:i/>
                      <w:iCs/>
                      <w:color w:val="FFFFFF" w:themeColor="background1"/>
                      <w:sz w:val="36"/>
                      <w:szCs w:val="36"/>
                    </w:rPr>
                    <w:t>Košiciach</w:t>
                  </w:r>
                  <w:r>
                    <w:rPr>
                      <w:rFonts w:asciiTheme="majorHAnsi" w:eastAsiaTheme="majorEastAsia" w:hAnsiTheme="majorHAnsi" w:cstheme="majorBidi"/>
                      <w:i/>
                      <w:iCs/>
                      <w:color w:val="FFFFFF" w:themeColor="background1"/>
                      <w:sz w:val="36"/>
                      <w:szCs w:val="36"/>
                    </w:rPr>
                    <w:t>, Právnická fakulta</w:t>
                  </w:r>
                </w:p>
                <w:p w:rsidR="008319CA" w:rsidRPr="006C37EA" w:rsidRDefault="008319CA">
                  <w:pPr>
                    <w:pBdr>
                      <w:top w:val="single" w:sz="18" w:space="5" w:color="FFFFFF" w:themeColor="background1"/>
                      <w:left w:val="single" w:sz="18" w:space="10" w:color="FFFFFF" w:themeColor="background1"/>
                      <w:right w:val="single" w:sz="48" w:space="30" w:color="9BBB59" w:themeColor="accent3"/>
                    </w:pBdr>
                    <w:rPr>
                      <w:rFonts w:asciiTheme="majorHAnsi" w:eastAsiaTheme="majorEastAsia" w:hAnsiTheme="majorHAnsi" w:cstheme="majorBidi"/>
                      <w:b/>
                      <w:i/>
                      <w:iCs/>
                      <w:color w:val="FFFFFF" w:themeColor="background1"/>
                      <w:sz w:val="36"/>
                      <w:szCs w:val="36"/>
                    </w:rPr>
                  </w:pPr>
                  <w:r w:rsidRPr="006C37EA">
                    <w:rPr>
                      <w:rFonts w:asciiTheme="majorHAnsi" w:eastAsiaTheme="majorEastAsia" w:hAnsiTheme="majorHAnsi" w:cstheme="majorBidi"/>
                      <w:b/>
                      <w:i/>
                      <w:iCs/>
                      <w:color w:val="FFFFFF" w:themeColor="background1"/>
                      <w:sz w:val="36"/>
                      <w:szCs w:val="36"/>
                    </w:rPr>
                    <w:t>Katedra pracovného práva a práva sociálneho zabezpečenia</w:t>
                  </w:r>
                </w:p>
              </w:txbxContent>
            </v:textbox>
            <w10:wrap type="square" anchorx="page" anchory="page"/>
          </v:rect>
        </w:pict>
      </w:r>
    </w:p>
    <w:p w:rsidR="008F4B23" w:rsidRPr="005B0DA8" w:rsidRDefault="00E21252" w:rsidP="005B0DA8">
      <w:r>
        <w:rPr>
          <w:noProof/>
        </w:rPr>
        <w:pict>
          <v:oval id="_x0000_s1026" style="position:absolute;margin-left:-25.25pt;margin-top:132.35pt;width:166.85pt;height:147.3pt;z-index:-251656192;mso-wrap-distance-bottom:18pt;mso-position-horizontal-relative:margin;mso-position-vertical-relative:margin;mso-width-relative:margin;mso-height-relative:margin;v-text-anchor:middle" wrapcoords="5741 -6408 4378 -6304 486 -5064 -486 -4134 -1849 -3100 -3503 -1447 -4573 207 -5449 1860 -6032 3514 -6422 5167 -6422 8475 -6227 10128 -5741 11782 -5059 13435 -4184 15089 -2822 16743 -876 18396 2335 20256 8854 21703 9632 21703 11870 21703 12941 21703 16735 20360 16832 20050 18876 18396 20238 16743 21016 15089 21503 13435 21795 11782 21795 10128 21697 8475 21114 6821 20627 3514 20043 1860 19168 207 18000 -1447 16541 -3100 15081 -4134 14108 -5064 10119 -6304 8854 -6408 5741 -6408" o:allowincell="f" fillcolor="#9bbb59 [3206]" strokecolor="#f2f2f2 [3041]" strokeweight="3pt">
            <v:fill color2="fill darken(153)" angle="-135" focusposition=".5,.5" focussize="" method="linear sigma" focus="100%" type="gradient"/>
            <v:shadow on="t" type="perspective" color="#8db3e2 [1311]" origin=".5,.5" offset="-6pt,-6pt" matrix="1.25,,,1.25"/>
            <o:lock v:ext="edit" aspectratio="t"/>
            <v:textbox style="mso-next-textbox:#_x0000_s1026" inset=".72pt,.72pt,.72pt,.72pt">
              <w:txbxContent>
                <w:p w:rsidR="008319CA" w:rsidRPr="008319CA" w:rsidRDefault="008319CA" w:rsidP="008319CA">
                  <w:pPr>
                    <w:spacing w:after="0" w:line="240" w:lineRule="auto"/>
                    <w:jc w:val="center"/>
                    <w:rPr>
                      <w:rFonts w:ascii="Times New Roman" w:hAnsi="Times New Roman" w:cs="Times New Roman"/>
                      <w:b/>
                      <w:iCs/>
                      <w:color w:val="FFFFFF" w:themeColor="background1"/>
                      <w:sz w:val="32"/>
                      <w:szCs w:val="32"/>
                    </w:rPr>
                  </w:pPr>
                  <w:r w:rsidRPr="008319CA">
                    <w:rPr>
                      <w:rFonts w:ascii="Times New Roman" w:hAnsi="Times New Roman" w:cs="Times New Roman"/>
                      <w:b/>
                      <w:iCs/>
                      <w:color w:val="FFFFFF" w:themeColor="background1"/>
                      <w:sz w:val="32"/>
                      <w:szCs w:val="32"/>
                    </w:rPr>
                    <w:t>Zamestnanec</w:t>
                  </w:r>
                </w:p>
                <w:p w:rsidR="008319CA" w:rsidRPr="008319CA" w:rsidRDefault="008319CA" w:rsidP="008319CA">
                  <w:pPr>
                    <w:spacing w:after="0" w:line="240" w:lineRule="auto"/>
                    <w:jc w:val="center"/>
                    <w:rPr>
                      <w:rFonts w:ascii="Times New Roman" w:hAnsi="Times New Roman" w:cs="Times New Roman"/>
                      <w:b/>
                      <w:iCs/>
                      <w:color w:val="FFFFFF" w:themeColor="background1"/>
                      <w:sz w:val="32"/>
                      <w:szCs w:val="32"/>
                    </w:rPr>
                  </w:pPr>
                  <w:r w:rsidRPr="008319CA">
                    <w:rPr>
                      <w:rFonts w:ascii="Times New Roman" w:hAnsi="Times New Roman" w:cs="Times New Roman"/>
                      <w:b/>
                      <w:iCs/>
                      <w:color w:val="FFFFFF" w:themeColor="background1"/>
                      <w:sz w:val="32"/>
                      <w:szCs w:val="32"/>
                    </w:rPr>
                    <w:t>a</w:t>
                  </w:r>
                </w:p>
                <w:p w:rsidR="008319CA" w:rsidRPr="008319CA" w:rsidRDefault="008319CA" w:rsidP="008319CA">
                  <w:pPr>
                    <w:spacing w:after="0" w:line="240" w:lineRule="auto"/>
                    <w:jc w:val="center"/>
                    <w:rPr>
                      <w:rFonts w:ascii="Times New Roman" w:hAnsi="Times New Roman" w:cs="Times New Roman"/>
                      <w:b/>
                      <w:iCs/>
                      <w:color w:val="FFFFFF" w:themeColor="background1"/>
                      <w:sz w:val="32"/>
                      <w:szCs w:val="32"/>
                    </w:rPr>
                  </w:pPr>
                  <w:r w:rsidRPr="008319CA">
                    <w:rPr>
                      <w:rFonts w:ascii="Times New Roman" w:hAnsi="Times New Roman" w:cs="Times New Roman"/>
                      <w:b/>
                      <w:iCs/>
                      <w:color w:val="FFFFFF" w:themeColor="background1"/>
                      <w:sz w:val="32"/>
                      <w:szCs w:val="32"/>
                    </w:rPr>
                    <w:t>právne aspekty jeho postavenia</w:t>
                  </w:r>
                </w:p>
              </w:txbxContent>
            </v:textbox>
            <w10:wrap type="square" anchorx="margin" anchory="margin"/>
          </v:oval>
        </w:pict>
      </w:r>
      <w:r w:rsidR="00584BEC" w:rsidRPr="00584BEC">
        <w:rPr>
          <w:rFonts w:asciiTheme="majorHAnsi" w:hAnsiTheme="majorHAnsi"/>
          <w:sz w:val="32"/>
          <w:szCs w:val="32"/>
        </w:rPr>
        <w:t>si Vás dovoľuje pozvať na vedeckú konferenciu doktorandov</w:t>
      </w:r>
      <w:r w:rsidR="00080C07">
        <w:rPr>
          <w:rFonts w:asciiTheme="majorHAnsi" w:hAnsiTheme="majorHAnsi"/>
          <w:sz w:val="32"/>
          <w:szCs w:val="32"/>
        </w:rPr>
        <w:t xml:space="preserve"> na tému:</w:t>
      </w:r>
    </w:p>
    <w:p w:rsidR="00080C07" w:rsidRPr="003C6139" w:rsidRDefault="00080C07" w:rsidP="003C6139">
      <w:pPr>
        <w:jc w:val="center"/>
        <w:rPr>
          <w:rFonts w:asciiTheme="majorHAnsi" w:hAnsiTheme="majorHAnsi"/>
          <w:b/>
          <w:color w:val="548DD4" w:themeColor="text2" w:themeTint="99"/>
          <w:sz w:val="52"/>
          <w:szCs w:val="52"/>
        </w:rPr>
      </w:pPr>
      <w:r w:rsidRPr="003C6139">
        <w:rPr>
          <w:rFonts w:asciiTheme="majorHAnsi" w:hAnsiTheme="majorHAnsi"/>
          <w:b/>
          <w:color w:val="548DD4" w:themeColor="text2" w:themeTint="99"/>
          <w:sz w:val="52"/>
          <w:szCs w:val="52"/>
        </w:rPr>
        <w:t>„Zamestnanec a právne aspekty jeho postavenia.“</w:t>
      </w:r>
    </w:p>
    <w:p w:rsidR="00080C07" w:rsidRPr="008F4B23" w:rsidRDefault="00080C07">
      <w:pPr>
        <w:rPr>
          <w:rFonts w:asciiTheme="majorHAnsi" w:hAnsiTheme="majorHAnsi"/>
          <w:b/>
          <w:sz w:val="28"/>
          <w:szCs w:val="28"/>
        </w:rPr>
      </w:pPr>
      <w:r w:rsidRPr="008F4B23">
        <w:rPr>
          <w:rFonts w:asciiTheme="majorHAnsi" w:hAnsiTheme="majorHAnsi"/>
          <w:b/>
          <w:sz w:val="28"/>
          <w:szCs w:val="28"/>
        </w:rPr>
        <w:t>Základné informácie o konferencii:</w:t>
      </w:r>
    </w:p>
    <w:p w:rsidR="00080C07" w:rsidRPr="004225C1" w:rsidRDefault="00080C07" w:rsidP="005B0DA8">
      <w:pPr>
        <w:spacing w:line="240" w:lineRule="auto"/>
        <w:jc w:val="both"/>
        <w:rPr>
          <w:rFonts w:asciiTheme="majorHAnsi" w:hAnsiTheme="majorHAnsi"/>
          <w:b/>
          <w:sz w:val="28"/>
          <w:szCs w:val="28"/>
        </w:rPr>
      </w:pPr>
      <w:r w:rsidRPr="008F4B23">
        <w:rPr>
          <w:rFonts w:asciiTheme="majorHAnsi" w:hAnsiTheme="majorHAnsi"/>
          <w:b/>
          <w:color w:val="548DD4" w:themeColor="text2" w:themeTint="99"/>
          <w:sz w:val="28"/>
          <w:szCs w:val="28"/>
        </w:rPr>
        <w:t>Termín:</w:t>
      </w:r>
      <w:r w:rsidRPr="008F4B23">
        <w:rPr>
          <w:rFonts w:asciiTheme="majorHAnsi" w:hAnsiTheme="majorHAnsi"/>
          <w:sz w:val="28"/>
          <w:szCs w:val="28"/>
        </w:rPr>
        <w:t xml:space="preserve"> </w:t>
      </w:r>
      <w:r w:rsidRPr="004225C1">
        <w:rPr>
          <w:rFonts w:asciiTheme="majorHAnsi" w:hAnsiTheme="majorHAnsi"/>
          <w:b/>
          <w:sz w:val="28"/>
          <w:szCs w:val="28"/>
        </w:rPr>
        <w:t>27. február 2012</w:t>
      </w:r>
      <w:r w:rsidR="004225C1" w:rsidRPr="004225C1">
        <w:rPr>
          <w:rFonts w:asciiTheme="majorHAnsi" w:hAnsiTheme="majorHAnsi"/>
          <w:b/>
          <w:sz w:val="28"/>
          <w:szCs w:val="28"/>
        </w:rPr>
        <w:t xml:space="preserve"> o 09: 00 hod.</w:t>
      </w:r>
    </w:p>
    <w:p w:rsidR="00080C07" w:rsidRPr="008F4B23" w:rsidRDefault="00080C07" w:rsidP="005B0DA8">
      <w:pPr>
        <w:spacing w:line="240" w:lineRule="auto"/>
        <w:jc w:val="both"/>
        <w:rPr>
          <w:rFonts w:asciiTheme="majorHAnsi" w:hAnsiTheme="majorHAnsi"/>
          <w:sz w:val="28"/>
          <w:szCs w:val="28"/>
        </w:rPr>
      </w:pPr>
      <w:r w:rsidRPr="008F4B23">
        <w:rPr>
          <w:rFonts w:asciiTheme="majorHAnsi" w:hAnsiTheme="majorHAnsi"/>
          <w:b/>
          <w:color w:val="548DD4" w:themeColor="text2" w:themeTint="99"/>
          <w:sz w:val="28"/>
          <w:szCs w:val="28"/>
        </w:rPr>
        <w:t>Miesto konania:</w:t>
      </w:r>
      <w:r w:rsidR="003C6139" w:rsidRPr="008F4B23">
        <w:rPr>
          <w:rFonts w:asciiTheme="majorHAnsi" w:hAnsiTheme="majorHAnsi"/>
          <w:sz w:val="28"/>
          <w:szCs w:val="28"/>
        </w:rPr>
        <w:t xml:space="preserve"> z</w:t>
      </w:r>
      <w:r w:rsidRPr="008F4B23">
        <w:rPr>
          <w:rFonts w:asciiTheme="majorHAnsi" w:hAnsiTheme="majorHAnsi"/>
          <w:sz w:val="28"/>
          <w:szCs w:val="28"/>
        </w:rPr>
        <w:t>asadacia miestnosť,</w:t>
      </w:r>
      <w:r w:rsidR="004225C1">
        <w:rPr>
          <w:rFonts w:asciiTheme="majorHAnsi" w:hAnsiTheme="majorHAnsi"/>
          <w:sz w:val="28"/>
          <w:szCs w:val="28"/>
        </w:rPr>
        <w:t xml:space="preserve"> 1. poschodie,</w:t>
      </w:r>
      <w:r w:rsidRPr="008F4B23">
        <w:rPr>
          <w:rFonts w:asciiTheme="majorHAnsi" w:hAnsiTheme="majorHAnsi"/>
          <w:sz w:val="28"/>
          <w:szCs w:val="28"/>
        </w:rPr>
        <w:t xml:space="preserve"> Kováčska 26, 040 75 Košice</w:t>
      </w:r>
    </w:p>
    <w:p w:rsidR="00080C07" w:rsidRPr="008F4B23" w:rsidRDefault="00080C07" w:rsidP="005B0DA8">
      <w:pPr>
        <w:spacing w:line="240" w:lineRule="auto"/>
        <w:jc w:val="both"/>
        <w:rPr>
          <w:rFonts w:asciiTheme="majorHAnsi" w:hAnsiTheme="majorHAnsi"/>
          <w:sz w:val="28"/>
          <w:szCs w:val="28"/>
        </w:rPr>
      </w:pPr>
      <w:r w:rsidRPr="008F4B23">
        <w:rPr>
          <w:rFonts w:asciiTheme="majorHAnsi" w:hAnsiTheme="majorHAnsi"/>
          <w:b/>
          <w:color w:val="548DD4" w:themeColor="text2" w:themeTint="99"/>
          <w:sz w:val="28"/>
          <w:szCs w:val="28"/>
        </w:rPr>
        <w:t>Konferenčný jazyk:</w:t>
      </w:r>
      <w:r w:rsidRPr="008F4B23">
        <w:rPr>
          <w:rFonts w:asciiTheme="majorHAnsi" w:hAnsiTheme="majorHAnsi"/>
          <w:sz w:val="28"/>
          <w:szCs w:val="28"/>
        </w:rPr>
        <w:t xml:space="preserve"> slovenčina, čeština</w:t>
      </w:r>
    </w:p>
    <w:p w:rsidR="00080C07" w:rsidRPr="008F4B23" w:rsidRDefault="00080C07" w:rsidP="005B0DA8">
      <w:pPr>
        <w:spacing w:line="240" w:lineRule="auto"/>
        <w:jc w:val="both"/>
        <w:rPr>
          <w:rFonts w:asciiTheme="majorHAnsi" w:hAnsiTheme="majorHAnsi"/>
          <w:sz w:val="28"/>
          <w:szCs w:val="28"/>
        </w:rPr>
      </w:pPr>
      <w:r w:rsidRPr="008F4B23">
        <w:rPr>
          <w:rFonts w:asciiTheme="majorHAnsi" w:hAnsiTheme="majorHAnsi"/>
          <w:b/>
          <w:color w:val="548DD4" w:themeColor="text2" w:themeTint="99"/>
          <w:sz w:val="28"/>
          <w:szCs w:val="28"/>
        </w:rPr>
        <w:t>Konferenčný poplatok:</w:t>
      </w:r>
      <w:r w:rsidRPr="008F4B23">
        <w:rPr>
          <w:rFonts w:asciiTheme="majorHAnsi" w:hAnsiTheme="majorHAnsi"/>
          <w:sz w:val="28"/>
          <w:szCs w:val="28"/>
        </w:rPr>
        <w:t xml:space="preserve"> nie je stanovený</w:t>
      </w:r>
      <w:r w:rsidR="005B0DA8">
        <w:rPr>
          <w:rFonts w:asciiTheme="majorHAnsi" w:hAnsiTheme="majorHAnsi"/>
          <w:sz w:val="28"/>
          <w:szCs w:val="28"/>
        </w:rPr>
        <w:t xml:space="preserve"> </w:t>
      </w:r>
      <w:r w:rsidRPr="008F4B23">
        <w:rPr>
          <w:rFonts w:asciiTheme="majorHAnsi" w:hAnsiTheme="majorHAnsi"/>
          <w:sz w:val="28"/>
          <w:szCs w:val="28"/>
        </w:rPr>
        <w:t>(</w:t>
      </w:r>
      <w:r w:rsidR="004225C1">
        <w:rPr>
          <w:rFonts w:asciiTheme="majorHAnsi" w:hAnsiTheme="majorHAnsi"/>
          <w:sz w:val="28"/>
          <w:szCs w:val="28"/>
        </w:rPr>
        <w:t>Účastníci</w:t>
      </w:r>
      <w:r w:rsidRPr="008F4B23">
        <w:rPr>
          <w:rFonts w:asciiTheme="majorHAnsi" w:hAnsiTheme="majorHAnsi"/>
          <w:sz w:val="28"/>
          <w:szCs w:val="28"/>
        </w:rPr>
        <w:t xml:space="preserve"> konferencie </w:t>
      </w:r>
      <w:r w:rsidR="004225C1">
        <w:rPr>
          <w:rFonts w:asciiTheme="majorHAnsi" w:hAnsiTheme="majorHAnsi"/>
          <w:sz w:val="28"/>
          <w:szCs w:val="28"/>
        </w:rPr>
        <w:t xml:space="preserve">si </w:t>
      </w:r>
      <w:r w:rsidRPr="008F4B23">
        <w:rPr>
          <w:rFonts w:asciiTheme="majorHAnsi" w:hAnsiTheme="majorHAnsi"/>
          <w:sz w:val="28"/>
          <w:szCs w:val="28"/>
        </w:rPr>
        <w:t xml:space="preserve">uhrádzajú </w:t>
      </w:r>
      <w:r w:rsidR="004225C1">
        <w:rPr>
          <w:rFonts w:asciiTheme="majorHAnsi" w:hAnsiTheme="majorHAnsi"/>
          <w:sz w:val="28"/>
          <w:szCs w:val="28"/>
        </w:rPr>
        <w:t xml:space="preserve">svoje </w:t>
      </w:r>
      <w:r w:rsidRPr="008F4B23">
        <w:rPr>
          <w:rFonts w:asciiTheme="majorHAnsi" w:hAnsiTheme="majorHAnsi"/>
          <w:sz w:val="28"/>
          <w:szCs w:val="28"/>
        </w:rPr>
        <w:t xml:space="preserve">náklady </w:t>
      </w:r>
      <w:r w:rsidR="004225C1">
        <w:rPr>
          <w:rFonts w:asciiTheme="majorHAnsi" w:hAnsiTheme="majorHAnsi"/>
          <w:sz w:val="28"/>
          <w:szCs w:val="28"/>
        </w:rPr>
        <w:t>formou cestovných príkazov</w:t>
      </w:r>
      <w:r w:rsidR="00426947">
        <w:rPr>
          <w:rFonts w:asciiTheme="majorHAnsi" w:hAnsiTheme="majorHAnsi"/>
          <w:sz w:val="28"/>
          <w:szCs w:val="28"/>
        </w:rPr>
        <w:t>.</w:t>
      </w:r>
      <w:r w:rsidRPr="008F4B23">
        <w:rPr>
          <w:rFonts w:asciiTheme="majorHAnsi" w:hAnsiTheme="majorHAnsi"/>
          <w:sz w:val="28"/>
          <w:szCs w:val="28"/>
        </w:rPr>
        <w:t>)</w:t>
      </w:r>
    </w:p>
    <w:p w:rsidR="003C6139" w:rsidRPr="008F4B23" w:rsidRDefault="003C6139" w:rsidP="005B0DA8">
      <w:pPr>
        <w:spacing w:line="240" w:lineRule="auto"/>
        <w:jc w:val="both"/>
        <w:rPr>
          <w:rFonts w:asciiTheme="majorHAnsi" w:hAnsiTheme="majorHAnsi"/>
          <w:sz w:val="28"/>
          <w:szCs w:val="28"/>
        </w:rPr>
      </w:pPr>
      <w:r w:rsidRPr="008F4B23">
        <w:rPr>
          <w:rFonts w:asciiTheme="majorHAnsi" w:hAnsiTheme="majorHAnsi"/>
          <w:b/>
          <w:color w:val="548DD4" w:themeColor="text2" w:themeTint="99"/>
          <w:sz w:val="28"/>
          <w:szCs w:val="28"/>
        </w:rPr>
        <w:t>Prihlášky:</w:t>
      </w:r>
      <w:r w:rsidRPr="008F4B23">
        <w:rPr>
          <w:rFonts w:asciiTheme="majorHAnsi" w:hAnsiTheme="majorHAnsi"/>
          <w:sz w:val="28"/>
          <w:szCs w:val="28"/>
        </w:rPr>
        <w:t xml:space="preserve">  Záväzné prihlášky s názvom príspevku posielajte na adresu </w:t>
      </w:r>
      <w:hyperlink r:id="rId6" w:history="1">
        <w:r w:rsidR="000C7227" w:rsidRPr="008F4B23">
          <w:rPr>
            <w:rStyle w:val="Hypertextovprepojenie"/>
            <w:rFonts w:asciiTheme="majorHAnsi" w:hAnsiTheme="majorHAnsi"/>
            <w:color w:val="548DD4" w:themeColor="text2" w:themeTint="99"/>
            <w:sz w:val="28"/>
            <w:szCs w:val="28"/>
          </w:rPr>
          <w:t>doktorandi.konf@gmail.com</w:t>
        </w:r>
      </w:hyperlink>
      <w:r w:rsidR="000C7227" w:rsidRPr="008F4B23">
        <w:rPr>
          <w:rFonts w:asciiTheme="majorHAnsi" w:hAnsiTheme="majorHAnsi"/>
          <w:sz w:val="28"/>
          <w:szCs w:val="28"/>
        </w:rPr>
        <w:t xml:space="preserve"> do </w:t>
      </w:r>
      <w:r w:rsidR="000C7227" w:rsidRPr="00D4125F">
        <w:rPr>
          <w:rFonts w:asciiTheme="majorHAnsi" w:hAnsiTheme="majorHAnsi"/>
          <w:b/>
          <w:sz w:val="28"/>
          <w:szCs w:val="28"/>
        </w:rPr>
        <w:t xml:space="preserve">3. februára </w:t>
      </w:r>
      <w:r w:rsidR="004225C1" w:rsidRPr="00D4125F">
        <w:rPr>
          <w:rFonts w:asciiTheme="majorHAnsi" w:hAnsiTheme="majorHAnsi"/>
          <w:b/>
          <w:sz w:val="28"/>
          <w:szCs w:val="28"/>
        </w:rPr>
        <w:t>2012</w:t>
      </w:r>
      <w:r w:rsidR="004225C1">
        <w:rPr>
          <w:rFonts w:asciiTheme="majorHAnsi" w:hAnsiTheme="majorHAnsi"/>
          <w:sz w:val="28"/>
          <w:szCs w:val="28"/>
        </w:rPr>
        <w:t xml:space="preserve"> </w:t>
      </w:r>
      <w:r w:rsidR="000C7227" w:rsidRPr="008F4B23">
        <w:rPr>
          <w:rFonts w:asciiTheme="majorHAnsi" w:hAnsiTheme="majorHAnsi"/>
          <w:sz w:val="28"/>
          <w:szCs w:val="28"/>
        </w:rPr>
        <w:t>vrátane.</w:t>
      </w:r>
    </w:p>
    <w:p w:rsidR="000C7227" w:rsidRDefault="000C7227" w:rsidP="005B0DA8">
      <w:pPr>
        <w:spacing w:line="240" w:lineRule="auto"/>
        <w:jc w:val="both"/>
        <w:rPr>
          <w:rFonts w:asciiTheme="majorHAnsi" w:hAnsiTheme="majorHAnsi"/>
          <w:sz w:val="28"/>
          <w:szCs w:val="28"/>
        </w:rPr>
      </w:pPr>
      <w:r w:rsidRPr="008F4B23">
        <w:rPr>
          <w:rFonts w:asciiTheme="majorHAnsi" w:hAnsiTheme="majorHAnsi"/>
          <w:b/>
          <w:color w:val="548DD4" w:themeColor="text2" w:themeTint="99"/>
          <w:sz w:val="28"/>
          <w:szCs w:val="28"/>
        </w:rPr>
        <w:t>Príspevky:</w:t>
      </w:r>
      <w:r w:rsidRPr="008F4B23">
        <w:rPr>
          <w:rFonts w:asciiTheme="majorHAnsi" w:hAnsiTheme="majorHAnsi"/>
          <w:sz w:val="28"/>
          <w:szCs w:val="28"/>
        </w:rPr>
        <w:t xml:space="preserve"> Z príspevkov prednesených na konferencii bude vydaný elektronický recenzovaný zb</w:t>
      </w:r>
      <w:r w:rsidR="004225C1">
        <w:rPr>
          <w:rFonts w:asciiTheme="majorHAnsi" w:hAnsiTheme="majorHAnsi"/>
          <w:sz w:val="28"/>
          <w:szCs w:val="28"/>
        </w:rPr>
        <w:t>orník</w:t>
      </w:r>
      <w:r w:rsidR="008F4B23">
        <w:rPr>
          <w:rFonts w:asciiTheme="majorHAnsi" w:hAnsiTheme="majorHAnsi"/>
          <w:sz w:val="28"/>
          <w:szCs w:val="28"/>
        </w:rPr>
        <w:t xml:space="preserve">. Text príspevkov pre účely publikácie v zborníku je potrebné zaslať na adresu </w:t>
      </w:r>
      <w:hyperlink r:id="rId7" w:history="1">
        <w:r w:rsidR="008F4B23" w:rsidRPr="008F4B23">
          <w:rPr>
            <w:rStyle w:val="Hypertextovprepojenie"/>
            <w:rFonts w:asciiTheme="majorHAnsi" w:hAnsiTheme="majorHAnsi"/>
            <w:color w:val="548DD4" w:themeColor="text2" w:themeTint="99"/>
            <w:sz w:val="28"/>
            <w:szCs w:val="28"/>
          </w:rPr>
          <w:t>doktorandi.konf@gmail.com</w:t>
        </w:r>
      </w:hyperlink>
      <w:r w:rsidR="008F4B23">
        <w:rPr>
          <w:rFonts w:asciiTheme="majorHAnsi" w:hAnsiTheme="majorHAnsi"/>
          <w:color w:val="548DD4" w:themeColor="text2" w:themeTint="99"/>
          <w:sz w:val="28"/>
          <w:szCs w:val="28"/>
        </w:rPr>
        <w:t xml:space="preserve"> </w:t>
      </w:r>
      <w:r w:rsidR="008F4B23">
        <w:rPr>
          <w:rFonts w:asciiTheme="majorHAnsi" w:hAnsiTheme="majorHAnsi"/>
          <w:sz w:val="28"/>
          <w:szCs w:val="28"/>
        </w:rPr>
        <w:t xml:space="preserve">najneskôr do </w:t>
      </w:r>
      <w:r w:rsidR="008F4B23" w:rsidRPr="005355A9">
        <w:rPr>
          <w:rFonts w:asciiTheme="majorHAnsi" w:hAnsiTheme="majorHAnsi"/>
          <w:b/>
          <w:sz w:val="28"/>
          <w:szCs w:val="28"/>
        </w:rPr>
        <w:t>27. februára</w:t>
      </w:r>
      <w:r w:rsidR="004225C1">
        <w:rPr>
          <w:rFonts w:asciiTheme="majorHAnsi" w:hAnsiTheme="majorHAnsi"/>
          <w:b/>
          <w:sz w:val="28"/>
          <w:szCs w:val="28"/>
        </w:rPr>
        <w:t xml:space="preserve"> 2012</w:t>
      </w:r>
      <w:r w:rsidR="008F4B23">
        <w:rPr>
          <w:rFonts w:asciiTheme="majorHAnsi" w:hAnsiTheme="majorHAnsi"/>
          <w:sz w:val="28"/>
          <w:szCs w:val="28"/>
        </w:rPr>
        <w:t>. Vedecké príspevky musia predstavovať výsledok pôvodnej vedeckej činnosti</w:t>
      </w:r>
      <w:r w:rsidR="004225C1">
        <w:rPr>
          <w:rFonts w:asciiTheme="majorHAnsi" w:hAnsiTheme="majorHAnsi"/>
          <w:sz w:val="28"/>
          <w:szCs w:val="28"/>
        </w:rPr>
        <w:t xml:space="preserve"> autora</w:t>
      </w:r>
      <w:r w:rsidR="008F4B23">
        <w:rPr>
          <w:rFonts w:asciiTheme="majorHAnsi" w:hAnsiTheme="majorHAnsi"/>
          <w:sz w:val="28"/>
          <w:szCs w:val="28"/>
        </w:rPr>
        <w:t xml:space="preserve">. </w:t>
      </w:r>
      <w:r w:rsidR="003F1F91">
        <w:rPr>
          <w:rFonts w:asciiTheme="majorHAnsi" w:hAnsiTheme="majorHAnsi"/>
          <w:sz w:val="28"/>
          <w:szCs w:val="28"/>
        </w:rPr>
        <w:t>P</w:t>
      </w:r>
      <w:r w:rsidR="008F4B23">
        <w:rPr>
          <w:rFonts w:asciiTheme="majorHAnsi" w:hAnsiTheme="majorHAnsi"/>
          <w:sz w:val="28"/>
          <w:szCs w:val="28"/>
        </w:rPr>
        <w:t xml:space="preserve">okyny pre vypracovanie vedeckého príspevku </w:t>
      </w:r>
      <w:r w:rsidR="005355A9">
        <w:rPr>
          <w:rFonts w:asciiTheme="majorHAnsi" w:hAnsiTheme="majorHAnsi"/>
          <w:sz w:val="28"/>
          <w:szCs w:val="28"/>
        </w:rPr>
        <w:t xml:space="preserve">a program konferencie </w:t>
      </w:r>
      <w:r w:rsidR="008F4B23">
        <w:rPr>
          <w:rFonts w:asciiTheme="majorHAnsi" w:hAnsiTheme="majorHAnsi"/>
          <w:sz w:val="28"/>
          <w:szCs w:val="28"/>
        </w:rPr>
        <w:t>budú oznámené účastníkom následne po potvrdení záujmu o účasť na konferencii.</w:t>
      </w:r>
    </w:p>
    <w:p w:rsidR="005B0DA8" w:rsidRPr="003F1F91" w:rsidRDefault="00E21252" w:rsidP="003F1F91">
      <w:pPr>
        <w:spacing w:line="240" w:lineRule="auto"/>
        <w:jc w:val="both"/>
        <w:rPr>
          <w:rFonts w:asciiTheme="majorHAnsi" w:hAnsiTheme="majorHAnsi"/>
          <w:sz w:val="28"/>
          <w:szCs w:val="28"/>
        </w:rPr>
      </w:pPr>
      <w:r w:rsidRPr="00E21252">
        <w:rPr>
          <w:rFonts w:asciiTheme="majorHAnsi" w:hAnsiTheme="majorHAnsi"/>
          <w:b/>
          <w:noProof/>
          <w:color w:val="548DD4" w:themeColor="text2" w:themeTint="99"/>
          <w:sz w:val="24"/>
          <w:szCs w:val="24"/>
        </w:rPr>
        <w:pict>
          <v:oval id="_x0000_s1043" style="position:absolute;left:0;text-align:left;margin-left:-7.5pt;margin-top:578pt;width:303.9pt;height:175.45pt;z-index:-251639808;mso-wrap-distance-bottom:18pt;mso-position-horizontal-relative:margin;mso-position-vertical-relative:margin;mso-width-relative:margin;mso-height-relative:margin;v-text-anchor:middle" o:allowincell="f" fillcolor="#9bbb59 [3206]" strokecolor="#f2f2f2 [3041]" strokeweight="3pt">
            <v:fill color2="fill darken(153)" angle="-135" focusposition=".5,.5" focussize="" method="linear sigma" type="gradient"/>
            <v:shadow on="t" type="perspective" color="#8db3e2 [1311]" origin=".5,.5" offset="-6pt,-6pt" matrix="1.25,,,1.25"/>
            <o:lock v:ext="edit" aspectratio="t"/>
            <v:textbox style="mso-next-textbox:#_x0000_s1043" inset=".72pt,.72pt,.72pt,.72pt">
              <w:txbxContent>
                <w:p w:rsidR="003F1F91" w:rsidRPr="003F1F91" w:rsidRDefault="003F1F91">
                  <w:pPr>
                    <w:jc w:val="center"/>
                    <w:rPr>
                      <w:rFonts w:ascii="Times New Roman" w:hAnsi="Times New Roman" w:cs="Times New Roman"/>
                      <w:b/>
                      <w:iCs/>
                      <w:color w:val="FFFFFF" w:themeColor="background1"/>
                      <w:sz w:val="28"/>
                      <w:szCs w:val="28"/>
                    </w:rPr>
                  </w:pPr>
                  <w:r w:rsidRPr="003F1F91">
                    <w:rPr>
                      <w:rFonts w:ascii="Times New Roman" w:hAnsi="Times New Roman" w:cs="Times New Roman"/>
                      <w:b/>
                      <w:iCs/>
                      <w:color w:val="FFFFFF" w:themeColor="background1"/>
                      <w:sz w:val="28"/>
                      <w:szCs w:val="28"/>
                    </w:rPr>
                    <w:t>Odborný garant konferencie:</w:t>
                  </w:r>
                </w:p>
                <w:p w:rsidR="003F1F91" w:rsidRPr="003F1F91" w:rsidRDefault="003F1F91">
                  <w:pPr>
                    <w:jc w:val="center"/>
                    <w:rPr>
                      <w:rFonts w:ascii="Times New Roman" w:hAnsi="Times New Roman" w:cs="Times New Roman"/>
                      <w:b/>
                      <w:iCs/>
                      <w:color w:val="FFFFFF" w:themeColor="background1"/>
                      <w:sz w:val="28"/>
                      <w:szCs w:val="28"/>
                    </w:rPr>
                  </w:pPr>
                  <w:r w:rsidRPr="003F1F91">
                    <w:rPr>
                      <w:rFonts w:ascii="Times New Roman" w:hAnsi="Times New Roman" w:cs="Times New Roman"/>
                      <w:b/>
                      <w:iCs/>
                      <w:color w:val="FFFFFF" w:themeColor="background1"/>
                      <w:sz w:val="28"/>
                      <w:szCs w:val="28"/>
                    </w:rPr>
                    <w:t>Doc. JUDr. Milena Barinková CSc.</w:t>
                  </w:r>
                  <w:r>
                    <w:rPr>
                      <w:rFonts w:ascii="Times New Roman" w:hAnsi="Times New Roman" w:cs="Times New Roman"/>
                      <w:b/>
                      <w:iCs/>
                      <w:color w:val="FFFFFF" w:themeColor="background1"/>
                      <w:sz w:val="28"/>
                      <w:szCs w:val="28"/>
                    </w:rPr>
                    <w:t xml:space="preserve"> </w:t>
                  </w:r>
                  <w:r w:rsidRPr="003F1F91">
                    <w:rPr>
                      <w:rFonts w:ascii="Times New Roman" w:hAnsi="Times New Roman" w:cs="Times New Roman"/>
                      <w:b/>
                      <w:iCs/>
                      <w:color w:val="FFFFFF" w:themeColor="background1"/>
                      <w:sz w:val="24"/>
                      <w:szCs w:val="24"/>
                    </w:rPr>
                    <w:t>vedúca KPP a PSZ a prodekanka pre vedeckovýskumnú činnosť</w:t>
                  </w:r>
                  <w:r>
                    <w:rPr>
                      <w:rFonts w:ascii="Times New Roman" w:hAnsi="Times New Roman" w:cs="Times New Roman"/>
                      <w:b/>
                      <w:iCs/>
                      <w:color w:val="FFFFFF" w:themeColor="background1"/>
                      <w:sz w:val="24"/>
                      <w:szCs w:val="24"/>
                    </w:rPr>
                    <w:t>, doktorandské štúdium a ďalšie vzdelávanie občanov</w:t>
                  </w:r>
                </w:p>
              </w:txbxContent>
            </v:textbox>
            <w10:wrap anchorx="margin" anchory="margin"/>
          </v:oval>
        </w:pict>
      </w:r>
      <w:r w:rsidR="005355A9">
        <w:rPr>
          <w:rFonts w:asciiTheme="majorHAnsi" w:hAnsiTheme="majorHAnsi"/>
          <w:sz w:val="28"/>
          <w:szCs w:val="28"/>
        </w:rPr>
        <w:t xml:space="preserve">Tešíme sa na </w:t>
      </w:r>
      <w:r w:rsidR="003F1F91">
        <w:rPr>
          <w:rFonts w:asciiTheme="majorHAnsi" w:hAnsiTheme="majorHAnsi"/>
          <w:sz w:val="28"/>
          <w:szCs w:val="28"/>
        </w:rPr>
        <w:t xml:space="preserve">Vašu </w:t>
      </w:r>
      <w:r w:rsidR="005355A9">
        <w:rPr>
          <w:rFonts w:asciiTheme="majorHAnsi" w:hAnsiTheme="majorHAnsi"/>
          <w:sz w:val="28"/>
          <w:szCs w:val="28"/>
        </w:rPr>
        <w:t>spoluprácu</w:t>
      </w:r>
      <w:r w:rsidR="005B0DA8" w:rsidRPr="003F1F91">
        <w:rPr>
          <w:rFonts w:asciiTheme="majorHAnsi" w:hAnsiTheme="majorHAnsi"/>
          <w:b/>
          <w:sz w:val="24"/>
          <w:szCs w:val="24"/>
        </w:rPr>
        <w:tab/>
      </w:r>
      <w:r w:rsidR="005B0DA8" w:rsidRPr="003F1F91">
        <w:rPr>
          <w:rFonts w:asciiTheme="majorHAnsi" w:hAnsiTheme="majorHAnsi"/>
          <w:b/>
          <w:sz w:val="24"/>
          <w:szCs w:val="24"/>
        </w:rPr>
        <w:tab/>
      </w:r>
      <w:r w:rsidR="005B0DA8" w:rsidRPr="003F1F91">
        <w:rPr>
          <w:rFonts w:asciiTheme="majorHAnsi" w:hAnsiTheme="majorHAnsi"/>
          <w:b/>
          <w:sz w:val="24"/>
          <w:szCs w:val="24"/>
        </w:rPr>
        <w:tab/>
      </w:r>
      <w:r w:rsidR="00AE3DB2" w:rsidRPr="003F1F91">
        <w:rPr>
          <w:rFonts w:asciiTheme="majorHAnsi" w:hAnsiTheme="majorHAnsi"/>
          <w:b/>
          <w:sz w:val="24"/>
          <w:szCs w:val="24"/>
        </w:rPr>
        <w:tab/>
      </w:r>
      <w:r w:rsidR="00AE3DB2" w:rsidRPr="003F1F91">
        <w:rPr>
          <w:rFonts w:asciiTheme="majorHAnsi" w:hAnsiTheme="majorHAnsi"/>
          <w:b/>
          <w:sz w:val="24"/>
          <w:szCs w:val="24"/>
        </w:rPr>
        <w:tab/>
      </w:r>
      <w:r w:rsidR="00AE3DB2" w:rsidRPr="003F1F91">
        <w:rPr>
          <w:rFonts w:asciiTheme="majorHAnsi" w:hAnsiTheme="majorHAnsi"/>
          <w:b/>
          <w:sz w:val="24"/>
          <w:szCs w:val="24"/>
        </w:rPr>
        <w:tab/>
      </w:r>
      <w:r w:rsidR="00AE3DB2" w:rsidRPr="003F1F91">
        <w:rPr>
          <w:rFonts w:asciiTheme="majorHAnsi" w:hAnsiTheme="majorHAnsi"/>
          <w:b/>
          <w:sz w:val="24"/>
          <w:szCs w:val="24"/>
        </w:rPr>
        <w:tab/>
      </w:r>
      <w:r w:rsidR="00AE3DB2" w:rsidRPr="003F1F91">
        <w:rPr>
          <w:rFonts w:asciiTheme="majorHAnsi" w:hAnsiTheme="majorHAnsi"/>
          <w:b/>
          <w:sz w:val="24"/>
          <w:szCs w:val="24"/>
        </w:rPr>
        <w:tab/>
      </w:r>
      <w:r w:rsidR="00AE3DB2" w:rsidRPr="003F1F91">
        <w:rPr>
          <w:rFonts w:asciiTheme="majorHAnsi" w:hAnsiTheme="majorHAnsi"/>
          <w:b/>
          <w:sz w:val="24"/>
          <w:szCs w:val="24"/>
        </w:rPr>
        <w:tab/>
      </w:r>
      <w:r w:rsidR="00AE3DB2" w:rsidRPr="003F1F91">
        <w:rPr>
          <w:rFonts w:asciiTheme="majorHAnsi" w:hAnsiTheme="majorHAnsi"/>
          <w:b/>
          <w:sz w:val="24"/>
          <w:szCs w:val="24"/>
        </w:rPr>
        <w:tab/>
      </w:r>
      <w:r w:rsidR="00AE3DB2" w:rsidRPr="003F1F91">
        <w:rPr>
          <w:rFonts w:asciiTheme="majorHAnsi" w:hAnsiTheme="majorHAnsi"/>
          <w:b/>
          <w:sz w:val="24"/>
          <w:szCs w:val="24"/>
        </w:rPr>
        <w:tab/>
      </w:r>
      <w:r w:rsidR="00AE3DB2" w:rsidRPr="003F1F91">
        <w:rPr>
          <w:rFonts w:asciiTheme="majorHAnsi" w:hAnsiTheme="majorHAnsi"/>
          <w:b/>
          <w:sz w:val="24"/>
          <w:szCs w:val="24"/>
        </w:rPr>
        <w:tab/>
      </w:r>
    </w:p>
    <w:p w:rsidR="00445DCC" w:rsidRDefault="00E21252" w:rsidP="008F7B9C">
      <w:pPr>
        <w:jc w:val="both"/>
        <w:rPr>
          <w:rFonts w:asciiTheme="majorHAnsi" w:hAnsiTheme="majorHAnsi"/>
          <w:b/>
          <w:color w:val="548DD4" w:themeColor="text2" w:themeTint="99"/>
          <w:sz w:val="24"/>
          <w:szCs w:val="24"/>
        </w:rPr>
      </w:pPr>
      <w:r>
        <w:rPr>
          <w:rFonts w:asciiTheme="majorHAnsi" w:hAnsiTheme="majorHAnsi"/>
          <w:b/>
          <w:noProof/>
          <w:color w:val="548DD4" w:themeColor="text2" w:themeTint="99"/>
          <w:sz w:val="24"/>
          <w:szCs w:val="24"/>
        </w:rPr>
        <w:pict>
          <v:oval id="_x0000_s1042" style="position:absolute;left:0;text-align:left;margin-left:256.7pt;margin-top:610.8pt;width:300.75pt;height:176.55pt;z-index:-251641856;mso-wrap-distance-bottom:18pt;mso-position-horizontal-relative:margin;mso-position-vertical-relative:margin;mso-width-relative:margin;mso-height-relative:margin;v-text-anchor:middle" o:allowincell="f" fillcolor="#9bbb59 [3206]" strokecolor="#f2f2f2 [3041]" strokeweight="3pt">
            <v:fill color2="fill darken(153)" angle="-135" focusposition=".5,.5" focussize="" method="linear sigma" focus="100%" type="gradient"/>
            <v:shadow on="t" type="perspective" color="#8db3e2 [1311]" origin=".5,.5" offset="-6pt,-6pt" matrix="1.25,,,1.25"/>
            <o:lock v:ext="edit" aspectratio="t"/>
            <v:textbox style="mso-next-textbox:#_x0000_s1042" inset=".72pt,.72pt,.72pt,.72pt">
              <w:txbxContent>
                <w:p w:rsidR="00445DCC" w:rsidRPr="00D4125F" w:rsidRDefault="00445DCC">
                  <w:pPr>
                    <w:jc w:val="center"/>
                    <w:rPr>
                      <w:rFonts w:ascii="Times New Roman" w:hAnsi="Times New Roman" w:cs="Times New Roman"/>
                      <w:b/>
                      <w:iCs/>
                      <w:color w:val="FFFFFF" w:themeColor="background1"/>
                      <w:sz w:val="28"/>
                      <w:szCs w:val="28"/>
                    </w:rPr>
                  </w:pPr>
                  <w:r w:rsidRPr="00D4125F">
                    <w:rPr>
                      <w:rFonts w:ascii="Times New Roman" w:hAnsi="Times New Roman" w:cs="Times New Roman"/>
                      <w:b/>
                      <w:iCs/>
                      <w:color w:val="FFFFFF" w:themeColor="background1"/>
                      <w:sz w:val="28"/>
                      <w:szCs w:val="28"/>
                    </w:rPr>
                    <w:t xml:space="preserve">Organizačný </w:t>
                  </w:r>
                  <w:r w:rsidR="004225C1" w:rsidRPr="00D4125F">
                    <w:rPr>
                      <w:rFonts w:ascii="Times New Roman" w:hAnsi="Times New Roman" w:cs="Times New Roman"/>
                      <w:b/>
                      <w:iCs/>
                      <w:color w:val="FFFFFF" w:themeColor="background1"/>
                      <w:sz w:val="28"/>
                      <w:szCs w:val="28"/>
                    </w:rPr>
                    <w:t>výbor</w:t>
                  </w:r>
                  <w:r w:rsidRPr="00D4125F">
                    <w:rPr>
                      <w:rFonts w:ascii="Times New Roman" w:hAnsi="Times New Roman" w:cs="Times New Roman"/>
                      <w:b/>
                      <w:iCs/>
                      <w:color w:val="FFFFFF" w:themeColor="background1"/>
                      <w:sz w:val="28"/>
                      <w:szCs w:val="28"/>
                    </w:rPr>
                    <w:t>:</w:t>
                  </w:r>
                </w:p>
                <w:p w:rsidR="00445DCC" w:rsidRPr="00D4125F" w:rsidRDefault="00445DCC">
                  <w:pPr>
                    <w:jc w:val="center"/>
                    <w:rPr>
                      <w:rFonts w:ascii="Times New Roman" w:hAnsi="Times New Roman" w:cs="Times New Roman"/>
                      <w:b/>
                      <w:iCs/>
                      <w:color w:val="FFFFFF" w:themeColor="background1"/>
                      <w:sz w:val="28"/>
                      <w:szCs w:val="28"/>
                    </w:rPr>
                  </w:pPr>
                  <w:r w:rsidRPr="00D4125F">
                    <w:rPr>
                      <w:rFonts w:ascii="Times New Roman" w:hAnsi="Times New Roman" w:cs="Times New Roman"/>
                      <w:b/>
                      <w:iCs/>
                      <w:color w:val="FFFFFF" w:themeColor="background1"/>
                      <w:sz w:val="28"/>
                      <w:szCs w:val="28"/>
                    </w:rPr>
                    <w:t>JUDr. Jana Kakaščíková</w:t>
                  </w:r>
                </w:p>
                <w:p w:rsidR="00445DCC" w:rsidRPr="00D4125F" w:rsidRDefault="00445DCC">
                  <w:pPr>
                    <w:jc w:val="center"/>
                    <w:rPr>
                      <w:rFonts w:ascii="Times New Roman" w:hAnsi="Times New Roman" w:cs="Times New Roman"/>
                      <w:b/>
                      <w:iCs/>
                      <w:color w:val="FFFFFF" w:themeColor="background1"/>
                      <w:sz w:val="28"/>
                      <w:szCs w:val="28"/>
                    </w:rPr>
                  </w:pPr>
                  <w:r w:rsidRPr="00D4125F">
                    <w:rPr>
                      <w:rFonts w:ascii="Times New Roman" w:hAnsi="Times New Roman" w:cs="Times New Roman"/>
                      <w:b/>
                      <w:iCs/>
                      <w:color w:val="FFFFFF" w:themeColor="background1"/>
                      <w:sz w:val="28"/>
                      <w:szCs w:val="28"/>
                    </w:rPr>
                    <w:t>JUDr. Tomáš Sničnák</w:t>
                  </w:r>
                </w:p>
                <w:p w:rsidR="00445DCC" w:rsidRPr="00D4125F" w:rsidRDefault="00445DCC">
                  <w:pPr>
                    <w:jc w:val="center"/>
                    <w:rPr>
                      <w:rFonts w:ascii="Times New Roman" w:hAnsi="Times New Roman" w:cs="Times New Roman"/>
                      <w:b/>
                      <w:i/>
                      <w:iCs/>
                      <w:color w:val="FFFFFF" w:themeColor="background1"/>
                      <w:sz w:val="28"/>
                      <w:szCs w:val="28"/>
                    </w:rPr>
                  </w:pPr>
                  <w:r w:rsidRPr="00D4125F">
                    <w:rPr>
                      <w:rFonts w:ascii="Times New Roman" w:hAnsi="Times New Roman" w:cs="Times New Roman"/>
                      <w:b/>
                      <w:iCs/>
                      <w:color w:val="FFFFFF" w:themeColor="background1"/>
                      <w:sz w:val="28"/>
                      <w:szCs w:val="28"/>
                    </w:rPr>
                    <w:t>JUDr. Marcel Dolobáč, PhD</w:t>
                  </w:r>
                  <w:r w:rsidRPr="00D4125F">
                    <w:rPr>
                      <w:rFonts w:ascii="Times New Roman" w:hAnsi="Times New Roman" w:cs="Times New Roman"/>
                      <w:b/>
                      <w:i/>
                      <w:iCs/>
                      <w:color w:val="FFFFFF" w:themeColor="background1"/>
                      <w:sz w:val="28"/>
                      <w:szCs w:val="28"/>
                    </w:rPr>
                    <w:t>.</w:t>
                  </w:r>
                </w:p>
              </w:txbxContent>
            </v:textbox>
            <w10:wrap anchorx="margin" anchory="margin"/>
          </v:oval>
        </w:pict>
      </w:r>
      <w:r w:rsidR="005B0DA8" w:rsidRPr="00362733">
        <w:rPr>
          <w:rFonts w:asciiTheme="majorHAnsi" w:hAnsiTheme="majorHAnsi"/>
          <w:b/>
          <w:color w:val="548DD4" w:themeColor="text2" w:themeTint="99"/>
          <w:sz w:val="24"/>
          <w:szCs w:val="24"/>
        </w:rPr>
        <w:tab/>
      </w:r>
      <w:r w:rsidR="005B0DA8" w:rsidRPr="00362733">
        <w:rPr>
          <w:rFonts w:asciiTheme="majorHAnsi" w:hAnsiTheme="majorHAnsi"/>
          <w:b/>
          <w:color w:val="548DD4" w:themeColor="text2" w:themeTint="99"/>
          <w:sz w:val="24"/>
          <w:szCs w:val="24"/>
        </w:rPr>
        <w:tab/>
      </w:r>
      <w:r w:rsidR="005B0DA8" w:rsidRPr="00362733">
        <w:rPr>
          <w:rFonts w:asciiTheme="majorHAnsi" w:hAnsiTheme="majorHAnsi"/>
          <w:b/>
          <w:color w:val="548DD4" w:themeColor="text2" w:themeTint="99"/>
          <w:sz w:val="24"/>
          <w:szCs w:val="24"/>
        </w:rPr>
        <w:tab/>
      </w:r>
      <w:r w:rsidR="005B0DA8" w:rsidRPr="00362733">
        <w:rPr>
          <w:rFonts w:asciiTheme="majorHAnsi" w:hAnsiTheme="majorHAnsi"/>
          <w:b/>
          <w:color w:val="548DD4" w:themeColor="text2" w:themeTint="99"/>
          <w:sz w:val="24"/>
          <w:szCs w:val="24"/>
        </w:rPr>
        <w:tab/>
      </w:r>
      <w:r w:rsidR="005B0DA8" w:rsidRPr="00362733">
        <w:rPr>
          <w:rFonts w:asciiTheme="majorHAnsi" w:hAnsiTheme="majorHAnsi"/>
          <w:b/>
          <w:color w:val="548DD4" w:themeColor="text2" w:themeTint="99"/>
          <w:sz w:val="24"/>
          <w:szCs w:val="24"/>
        </w:rPr>
        <w:tab/>
      </w:r>
      <w:r w:rsidR="005B0DA8" w:rsidRPr="00362733">
        <w:rPr>
          <w:rFonts w:asciiTheme="majorHAnsi" w:hAnsiTheme="majorHAnsi"/>
          <w:b/>
          <w:color w:val="548DD4" w:themeColor="text2" w:themeTint="99"/>
          <w:sz w:val="24"/>
          <w:szCs w:val="24"/>
        </w:rPr>
        <w:tab/>
      </w:r>
      <w:r w:rsidR="005B0DA8" w:rsidRPr="00362733">
        <w:rPr>
          <w:rFonts w:asciiTheme="majorHAnsi" w:hAnsiTheme="majorHAnsi"/>
          <w:color w:val="548DD4" w:themeColor="text2" w:themeTint="99"/>
          <w:sz w:val="24"/>
          <w:szCs w:val="24"/>
        </w:rPr>
        <w:tab/>
      </w:r>
      <w:r w:rsidR="005B0DA8" w:rsidRPr="00362733">
        <w:rPr>
          <w:rFonts w:asciiTheme="majorHAnsi" w:hAnsiTheme="majorHAnsi"/>
          <w:b/>
          <w:color w:val="548DD4" w:themeColor="text2" w:themeTint="99"/>
          <w:sz w:val="24"/>
          <w:szCs w:val="24"/>
        </w:rPr>
        <w:tab/>
      </w:r>
      <w:r w:rsidRPr="00E21252">
        <w:rPr>
          <w:noProof/>
          <w:lang w:eastAsia="sk-SK"/>
        </w:rPr>
        <w:pict>
          <v:oval id="_x0000_s1029" style="position:absolute;left:0;text-align:left;margin-left:433.95pt;margin-top:1.55pt;width:69.6pt;height:66.3pt;z-index:-251651072;mso-wrap-distance-bottom:18pt;mso-position-horizontal-relative:margin;mso-position-vertical-relative:margin;mso-width-relative:margin;mso-height-relative:margin;v-text-anchor:middle" wrapcoords="6968 -2455 5110 -2209 0 736 -929 2945 -2323 5400 -2323 10800 -1858 13255 1161 17673 5574 21109 8129 21845 8826 21845 12542 21845 13239 21845 16026 21109 20206 17673 20206 17182 22065 13255 22065 8836 21135 5400 18813 2700 17652 736 12542 -2209 10684 -2455 6968 -2455" o:allowincell="f" fillcolor="#9bbb59 [3206]" strokecolor="#f2f2f2 [3041]" strokeweight="3pt">
            <v:shadow on="t" color="#8db3e2 [1311]" offset="-6pt,-6pt"/>
            <o:lock v:ext="edit" aspectratio="t"/>
            <v:textbox style="mso-next-textbox:#_x0000_s1029" inset=".72pt,.72pt,.72pt,.72pt">
              <w:txbxContent>
                <w:p w:rsidR="008319CA" w:rsidRPr="008319CA" w:rsidRDefault="008319CA" w:rsidP="008319CA">
                  <w:pPr>
                    <w:spacing w:line="240" w:lineRule="auto"/>
                    <w:jc w:val="center"/>
                    <w:rPr>
                      <w:rFonts w:ascii="Courier New" w:hAnsi="Courier New" w:cs="Courier New"/>
                      <w:b/>
                      <w:iCs/>
                      <w:color w:val="FFFFFF" w:themeColor="background1"/>
                      <w:sz w:val="20"/>
                      <w:szCs w:val="20"/>
                    </w:rPr>
                  </w:pPr>
                  <w:r>
                    <w:rPr>
                      <w:rFonts w:ascii="Courier New" w:hAnsi="Courier New" w:cs="Courier New"/>
                      <w:b/>
                      <w:iCs/>
                      <w:color w:val="FFFFFF" w:themeColor="background1"/>
                      <w:sz w:val="20"/>
                      <w:szCs w:val="20"/>
                    </w:rPr>
                    <w:t>Občian</w:t>
                  </w:r>
                  <w:r w:rsidR="008446FF">
                    <w:rPr>
                      <w:rFonts w:ascii="Courier New" w:hAnsi="Courier New" w:cs="Courier New"/>
                      <w:b/>
                      <w:iCs/>
                      <w:color w:val="FFFFFF" w:themeColor="background1"/>
                      <w:sz w:val="20"/>
                      <w:szCs w:val="20"/>
                    </w:rPr>
                    <w:t>.</w:t>
                  </w:r>
                  <w:r w:rsidRPr="008319CA">
                    <w:rPr>
                      <w:rFonts w:ascii="Courier New" w:hAnsi="Courier New" w:cs="Courier New"/>
                      <w:b/>
                      <w:iCs/>
                      <w:color w:val="FFFFFF" w:themeColor="background1"/>
                      <w:sz w:val="20"/>
                      <w:szCs w:val="20"/>
                    </w:rPr>
                    <w:t>právo</w:t>
                  </w:r>
                </w:p>
              </w:txbxContent>
            </v:textbox>
            <w10:wrap anchorx="margin" anchory="margin"/>
          </v:oval>
        </w:pict>
      </w:r>
      <w:r w:rsidRPr="00E21252">
        <w:rPr>
          <w:noProof/>
          <w:lang w:eastAsia="sk-SK"/>
        </w:rPr>
        <w:pict>
          <v:oval id="_x0000_s1031" style="position:absolute;left:0;text-align:left;margin-left:343.05pt;margin-top:1.55pt;width:69.6pt;height:66.3pt;z-index:-251649024;mso-wrap-distance-bottom:18pt;mso-position-horizontal-relative:margin;mso-position-vertical-relative:margin;mso-width-relative:margin;mso-height-relative:margin;v-text-anchor:middle" wrapcoords="6968 -2455 5110 -2209 0 736 -929 2945 -2323 5400 -2323 10800 -1858 13255 1161 17673 5574 21109 8129 21845 8826 21845 12542 21845 13239 21845 16026 21109 20206 17673 20206 17182 22065 13255 22065 8836 21135 5400 18813 2700 17652 736 12542 -2209 10684 -2455 6968 -2455" o:allowincell="f" fillcolor="#9bbb59 [3206]" strokecolor="#f2f2f2 [3041]" strokeweight="3pt">
            <v:shadow on="t" color="#8db3e2 [1311]" offset="-6pt,-6pt"/>
            <o:lock v:ext="edit" aspectratio="t"/>
            <v:textbox style="mso-next-textbox:#_x0000_s1031" inset=".72pt,.72pt,.72pt,.72pt">
              <w:txbxContent>
                <w:p w:rsidR="008446FF" w:rsidRPr="008319CA" w:rsidRDefault="008446FF" w:rsidP="008446FF">
                  <w:pPr>
                    <w:jc w:val="center"/>
                    <w:rPr>
                      <w:rFonts w:ascii="Courier New" w:hAnsi="Courier New" w:cs="Courier New"/>
                      <w:b/>
                      <w:iCs/>
                      <w:color w:val="FFFFFF" w:themeColor="background1"/>
                      <w:sz w:val="20"/>
                      <w:szCs w:val="20"/>
                    </w:rPr>
                  </w:pPr>
                  <w:r>
                    <w:rPr>
                      <w:rFonts w:ascii="Courier New" w:hAnsi="Courier New" w:cs="Courier New"/>
                      <w:b/>
                      <w:iCs/>
                      <w:color w:val="FFFFFF" w:themeColor="background1"/>
                      <w:sz w:val="20"/>
                      <w:szCs w:val="20"/>
                    </w:rPr>
                    <w:t>Teória štátu a práva</w:t>
                  </w:r>
                </w:p>
              </w:txbxContent>
            </v:textbox>
            <w10:wrap anchorx="margin" anchory="margin"/>
          </v:oval>
        </w:pict>
      </w:r>
    </w:p>
    <w:p w:rsidR="00445DCC" w:rsidRDefault="00445DCC" w:rsidP="00362733">
      <w:pPr>
        <w:jc w:val="both"/>
        <w:rPr>
          <w:rFonts w:asciiTheme="majorHAnsi" w:hAnsiTheme="majorHAnsi"/>
          <w:b/>
          <w:color w:val="548DD4" w:themeColor="text2" w:themeTint="99"/>
          <w:sz w:val="24"/>
          <w:szCs w:val="24"/>
        </w:rPr>
      </w:pPr>
    </w:p>
    <w:p w:rsidR="00445DCC" w:rsidRDefault="00445DCC" w:rsidP="008F7B9C">
      <w:pPr>
        <w:tabs>
          <w:tab w:val="left" w:pos="5966"/>
        </w:tabs>
        <w:jc w:val="both"/>
        <w:rPr>
          <w:rFonts w:asciiTheme="majorHAnsi" w:hAnsiTheme="majorHAnsi"/>
          <w:b/>
          <w:color w:val="548DD4" w:themeColor="text2" w:themeTint="99"/>
          <w:sz w:val="24"/>
          <w:szCs w:val="24"/>
        </w:rPr>
      </w:pPr>
    </w:p>
    <w:p w:rsidR="00445DCC" w:rsidRDefault="00445DCC" w:rsidP="00362733">
      <w:pPr>
        <w:jc w:val="both"/>
        <w:rPr>
          <w:rFonts w:asciiTheme="majorHAnsi" w:hAnsiTheme="majorHAnsi"/>
          <w:b/>
          <w:color w:val="548DD4" w:themeColor="text2" w:themeTint="99"/>
          <w:sz w:val="24"/>
          <w:szCs w:val="24"/>
        </w:rPr>
      </w:pPr>
    </w:p>
    <w:p w:rsidR="00445DCC" w:rsidRDefault="00445DCC" w:rsidP="00362733">
      <w:pPr>
        <w:jc w:val="both"/>
        <w:rPr>
          <w:rFonts w:asciiTheme="majorHAnsi" w:hAnsiTheme="majorHAnsi"/>
          <w:b/>
          <w:color w:val="548DD4" w:themeColor="text2" w:themeTint="99"/>
          <w:sz w:val="24"/>
          <w:szCs w:val="24"/>
        </w:rPr>
      </w:pPr>
    </w:p>
    <w:p w:rsidR="00445DCC" w:rsidRPr="00362733" w:rsidRDefault="00445DCC" w:rsidP="00362733">
      <w:pPr>
        <w:jc w:val="both"/>
        <w:rPr>
          <w:rFonts w:asciiTheme="majorHAnsi" w:hAnsiTheme="majorHAnsi"/>
          <w:b/>
          <w:color w:val="548DD4" w:themeColor="text2" w:themeTint="99"/>
          <w:sz w:val="24"/>
          <w:szCs w:val="24"/>
        </w:rPr>
      </w:pPr>
    </w:p>
    <w:sectPr w:rsidR="00445DCC" w:rsidRPr="00362733" w:rsidSect="005B0DA8">
      <w:headerReference w:type="even" r:id="rId8"/>
      <w:headerReference w:type="default" r:id="rId9"/>
      <w:footerReference w:type="even" r:id="rId10"/>
      <w:footerReference w:type="default" r:id="rId11"/>
      <w:headerReference w:type="first" r:id="rId12"/>
      <w:footerReference w:type="first" r:id="rId13"/>
      <w:pgSz w:w="11906" w:h="16838"/>
      <w:pgMar w:top="851" w:right="424" w:bottom="28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8EE" w:rsidRDefault="00D268EE" w:rsidP="008F7B9D">
      <w:pPr>
        <w:spacing w:after="0" w:line="240" w:lineRule="auto"/>
      </w:pPr>
      <w:r>
        <w:separator/>
      </w:r>
    </w:p>
  </w:endnote>
  <w:endnote w:type="continuationSeparator" w:id="0">
    <w:p w:rsidR="00D268EE" w:rsidRDefault="00D268EE" w:rsidP="008F7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97" w:rsidRDefault="009D0997">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97" w:rsidRDefault="009D0997">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97" w:rsidRDefault="009D099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8EE" w:rsidRDefault="00D268EE" w:rsidP="008F7B9D">
      <w:pPr>
        <w:spacing w:after="0" w:line="240" w:lineRule="auto"/>
      </w:pPr>
      <w:r>
        <w:separator/>
      </w:r>
    </w:p>
  </w:footnote>
  <w:footnote w:type="continuationSeparator" w:id="0">
    <w:p w:rsidR="00D268EE" w:rsidRDefault="00D268EE" w:rsidP="008F7B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97" w:rsidRDefault="009D0997">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97" w:rsidRDefault="009D0997">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97" w:rsidRDefault="009D0997">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319CA"/>
    <w:rsid w:val="00080C07"/>
    <w:rsid w:val="000C7227"/>
    <w:rsid w:val="001240ED"/>
    <w:rsid w:val="00362733"/>
    <w:rsid w:val="003C6139"/>
    <w:rsid w:val="003F1F91"/>
    <w:rsid w:val="004225C1"/>
    <w:rsid w:val="00426947"/>
    <w:rsid w:val="00445DCC"/>
    <w:rsid w:val="005355A9"/>
    <w:rsid w:val="00584BEC"/>
    <w:rsid w:val="005B0DA8"/>
    <w:rsid w:val="006B77AC"/>
    <w:rsid w:val="006C37EA"/>
    <w:rsid w:val="008319CA"/>
    <w:rsid w:val="008446FF"/>
    <w:rsid w:val="008F4B23"/>
    <w:rsid w:val="008F7B9C"/>
    <w:rsid w:val="008F7B9D"/>
    <w:rsid w:val="009D0997"/>
    <w:rsid w:val="00AE3DB2"/>
    <w:rsid w:val="00D268EE"/>
    <w:rsid w:val="00D4125F"/>
    <w:rsid w:val="00E2125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hadowcolor="none [1951]"/>
    </o:shapedefaults>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B77A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319C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319CA"/>
    <w:rPr>
      <w:rFonts w:ascii="Tahoma" w:hAnsi="Tahoma" w:cs="Tahoma"/>
      <w:sz w:val="16"/>
      <w:szCs w:val="16"/>
    </w:rPr>
  </w:style>
  <w:style w:type="paragraph" w:styleId="Hlavika">
    <w:name w:val="header"/>
    <w:basedOn w:val="Normlny"/>
    <w:link w:val="HlavikaChar"/>
    <w:uiPriority w:val="99"/>
    <w:semiHidden/>
    <w:unhideWhenUsed/>
    <w:rsid w:val="008F7B9D"/>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8F7B9D"/>
  </w:style>
  <w:style w:type="paragraph" w:styleId="Pta">
    <w:name w:val="footer"/>
    <w:basedOn w:val="Normlny"/>
    <w:link w:val="PtaChar"/>
    <w:uiPriority w:val="99"/>
    <w:semiHidden/>
    <w:unhideWhenUsed/>
    <w:rsid w:val="008F7B9D"/>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F7B9D"/>
  </w:style>
  <w:style w:type="character" w:styleId="Hypertextovprepojenie">
    <w:name w:val="Hyperlink"/>
    <w:basedOn w:val="Predvolenpsmoodseku"/>
    <w:uiPriority w:val="99"/>
    <w:unhideWhenUsed/>
    <w:rsid w:val="000C72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oktorandi.konf@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ktorandi.konf@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173</Words>
  <Characters>990</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OcÚ knižnica</dc:creator>
  <cp:lastModifiedBy>OcÚ knižnica</cp:lastModifiedBy>
  <cp:revision>7</cp:revision>
  <dcterms:created xsi:type="dcterms:W3CDTF">2012-01-17T11:06:00Z</dcterms:created>
  <dcterms:modified xsi:type="dcterms:W3CDTF">2012-01-18T15:58:00Z</dcterms:modified>
</cp:coreProperties>
</file>