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5387"/>
        <w:gridCol w:w="2016"/>
      </w:tblGrid>
      <w:tr w:rsidR="00613BD1" w:rsidRPr="009B1AC4" w14:paraId="6C0EDABF" w14:textId="77777777" w:rsidTr="00613BD1">
        <w:tc>
          <w:tcPr>
            <w:tcW w:w="1809" w:type="dxa"/>
          </w:tcPr>
          <w:p w14:paraId="1EBB7B49" w14:textId="77777777" w:rsidR="00613BD1" w:rsidRPr="009B1AC4" w:rsidRDefault="00613BD1" w:rsidP="009D06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A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 w:type="page"/>
            </w:r>
          </w:p>
        </w:tc>
        <w:tc>
          <w:tcPr>
            <w:tcW w:w="5387" w:type="dxa"/>
          </w:tcPr>
          <w:p w14:paraId="197567C1" w14:textId="78B354CA" w:rsidR="00613BD1" w:rsidRPr="009B1AC4" w:rsidRDefault="00D76F85" w:rsidP="009D06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AC4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65F22370" wp14:editId="7DFCCC1F">
                  <wp:simplePos x="2124075" y="90487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704975" cy="993775"/>
                  <wp:effectExtent l="0" t="0" r="0" b="0"/>
                  <wp:wrapSquare wrapText="bothSides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P_logo_PF_horizont_cz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506" cy="994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3BD1" w:rsidRPr="009B1A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PRÁVNICKÁ FAKULTA UP V OLOMOUCI</w:t>
            </w:r>
          </w:p>
          <w:p w14:paraId="481A0E7C" w14:textId="77777777" w:rsidR="00613BD1" w:rsidRPr="009B1AC4" w:rsidRDefault="00613BD1" w:rsidP="009D06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AC4">
              <w:rPr>
                <w:rFonts w:ascii="Times New Roman" w:hAnsi="Times New Roman" w:cs="Times New Roman"/>
                <w:sz w:val="28"/>
                <w:szCs w:val="28"/>
              </w:rPr>
              <w:t>SMĚRNICE DĚKANKY</w:t>
            </w:r>
          </w:p>
        </w:tc>
        <w:tc>
          <w:tcPr>
            <w:tcW w:w="2016" w:type="dxa"/>
          </w:tcPr>
          <w:p w14:paraId="2AAA8DCE" w14:textId="538AA922" w:rsidR="00613BD1" w:rsidRPr="009B1AC4" w:rsidRDefault="0084089B" w:rsidP="009D06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AC4">
              <w:rPr>
                <w:rFonts w:ascii="Times New Roman" w:hAnsi="Times New Roman" w:cs="Times New Roman"/>
                <w:sz w:val="28"/>
                <w:szCs w:val="28"/>
              </w:rPr>
              <w:t>S-3/2015</w:t>
            </w:r>
          </w:p>
        </w:tc>
      </w:tr>
      <w:tr w:rsidR="00613BD1" w:rsidRPr="009B1AC4" w14:paraId="33A2C906" w14:textId="77777777" w:rsidTr="00CB7B93">
        <w:tc>
          <w:tcPr>
            <w:tcW w:w="9212" w:type="dxa"/>
            <w:gridSpan w:val="3"/>
          </w:tcPr>
          <w:p w14:paraId="15ED0F64" w14:textId="77777777" w:rsidR="009B1AC4" w:rsidRPr="009B1AC4" w:rsidRDefault="009B1AC4" w:rsidP="009B1AC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AC4">
              <w:rPr>
                <w:rFonts w:ascii="Times New Roman" w:hAnsi="Times New Roman" w:cs="Times New Roman"/>
                <w:b/>
                <w:sz w:val="28"/>
                <w:szCs w:val="28"/>
              </w:rPr>
              <w:t>k provedení Řádu celoživotního vzdělávání Univerzity Palackého v Olomouci</w:t>
            </w:r>
          </w:p>
          <w:p w14:paraId="427420DB" w14:textId="77777777" w:rsidR="009B1AC4" w:rsidRPr="009B1AC4" w:rsidRDefault="009B1AC4" w:rsidP="009B1AC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1D595E" w14:textId="77777777" w:rsidR="009B1AC4" w:rsidRPr="009B1AC4" w:rsidRDefault="009B1AC4" w:rsidP="009B1AC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AC4">
              <w:rPr>
                <w:rFonts w:ascii="Times New Roman" w:hAnsi="Times New Roman" w:cs="Times New Roman"/>
                <w:b/>
                <w:sz w:val="28"/>
                <w:szCs w:val="28"/>
              </w:rPr>
              <w:t>o realizaci programu Právo v celoživotním vzdělávání</w:t>
            </w:r>
          </w:p>
          <w:p w14:paraId="7BA63DEE" w14:textId="01723878" w:rsidR="00613BD1" w:rsidRPr="009B1AC4" w:rsidRDefault="00613BD1" w:rsidP="009D06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BD1" w:rsidRPr="009B1AC4" w14:paraId="23FE7C0B" w14:textId="77777777" w:rsidTr="00CB7B93">
        <w:tc>
          <w:tcPr>
            <w:tcW w:w="9212" w:type="dxa"/>
            <w:gridSpan w:val="3"/>
          </w:tcPr>
          <w:p w14:paraId="5BC15C4A" w14:textId="43D967E4" w:rsidR="00613BD1" w:rsidRPr="009B1AC4" w:rsidRDefault="00613BD1" w:rsidP="009D06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Obsah: </w:t>
            </w:r>
            <w:r w:rsidR="009B1AC4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0C6942">
              <w:rPr>
                <w:rFonts w:ascii="Times New Roman" w:hAnsi="Times New Roman" w:cs="Times New Roman"/>
                <w:sz w:val="28"/>
                <w:szCs w:val="28"/>
              </w:rPr>
              <w:t xml:space="preserve">měrnice k provedení </w:t>
            </w:r>
            <w:r w:rsidR="009B1AC4" w:rsidRPr="009B1AC4">
              <w:rPr>
                <w:rFonts w:ascii="Times New Roman" w:hAnsi="Times New Roman" w:cs="Times New Roman"/>
                <w:sz w:val="28"/>
                <w:szCs w:val="28"/>
              </w:rPr>
              <w:t>Řád</w:t>
            </w:r>
            <w:r w:rsidR="000C6942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9B1AC4" w:rsidRPr="009B1AC4">
              <w:rPr>
                <w:rFonts w:ascii="Times New Roman" w:hAnsi="Times New Roman" w:cs="Times New Roman"/>
                <w:sz w:val="28"/>
                <w:szCs w:val="28"/>
              </w:rPr>
              <w:t xml:space="preserve"> celoživotního vzdělávání Univerzity Palackého v Olomouci č. A-15/2013 ze dne 9. 7. 2013.</w:t>
            </w:r>
            <w:r w:rsidR="000C6942">
              <w:rPr>
                <w:rFonts w:ascii="Times New Roman" w:hAnsi="Times New Roman" w:cs="Times New Roman"/>
                <w:sz w:val="28"/>
                <w:szCs w:val="28"/>
              </w:rPr>
              <w:t xml:space="preserve"> Směrnice charakterizuje program Právo v celoživotním učení </w:t>
            </w:r>
            <w:r w:rsidR="00E6144C">
              <w:rPr>
                <w:rFonts w:ascii="Times New Roman" w:hAnsi="Times New Roman" w:cs="Times New Roman"/>
                <w:sz w:val="28"/>
                <w:szCs w:val="28"/>
              </w:rPr>
              <w:t xml:space="preserve">realizovaný PF UP v Olomouci a vymezuje jeho organizaci. </w:t>
            </w:r>
          </w:p>
        </w:tc>
      </w:tr>
      <w:tr w:rsidR="00613BD1" w:rsidRPr="009B1AC4" w14:paraId="3CFFD56D" w14:textId="77777777" w:rsidTr="00CB7B93">
        <w:tc>
          <w:tcPr>
            <w:tcW w:w="9212" w:type="dxa"/>
            <w:gridSpan w:val="3"/>
          </w:tcPr>
          <w:p w14:paraId="74E980D1" w14:textId="2A7956FD" w:rsidR="00613BD1" w:rsidRPr="009B1AC4" w:rsidRDefault="00613BD1" w:rsidP="00B51A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Zpracoval: </w:t>
            </w:r>
            <w:r w:rsidR="00B51A55" w:rsidRPr="009B1AC4">
              <w:rPr>
                <w:rFonts w:ascii="Times New Roman" w:hAnsi="Times New Roman" w:cs="Times New Roman"/>
                <w:sz w:val="28"/>
                <w:szCs w:val="28"/>
              </w:rPr>
              <w:t>proděkanka pro magisterský studijní program, bakalářský studijní program, navazující magisterský studijní program a rigorózní řízení</w:t>
            </w:r>
          </w:p>
        </w:tc>
      </w:tr>
      <w:tr w:rsidR="00613BD1" w:rsidRPr="009B1AC4" w14:paraId="1FED510F" w14:textId="77777777" w:rsidTr="00CB7B93">
        <w:tc>
          <w:tcPr>
            <w:tcW w:w="9212" w:type="dxa"/>
            <w:gridSpan w:val="3"/>
          </w:tcPr>
          <w:p w14:paraId="788EF8D7" w14:textId="6AE50960" w:rsidR="00613BD1" w:rsidRPr="009B1AC4" w:rsidRDefault="00613BD1" w:rsidP="009D06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Platnost</w:t>
            </w:r>
            <w:r w:rsidR="00F9005E" w:rsidRPr="009B1A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B1A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 ú</w:t>
            </w:r>
            <w:r w:rsidRPr="009B1AC4">
              <w:rPr>
                <w:rFonts w:ascii="Times New Roman" w:hAnsi="Times New Roman" w:cs="Times New Roman"/>
                <w:b/>
                <w:sz w:val="28"/>
                <w:szCs w:val="28"/>
              </w:rPr>
              <w:t>č</w:t>
            </w:r>
            <w:r w:rsidR="00D76F85" w:rsidRPr="009B1A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innost </w:t>
            </w:r>
            <w:proofErr w:type="gramStart"/>
            <w:r w:rsidRPr="009B1A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od</w:t>
            </w:r>
            <w:proofErr w:type="gramEnd"/>
            <w:r w:rsidRPr="009B1A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bookmarkStart w:id="0" w:name="_GoBack"/>
            <w:r w:rsidR="00916D59" w:rsidRPr="00916D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916D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51A55" w:rsidRPr="009B1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  <w:r w:rsidR="00B51A55" w:rsidRPr="009B1A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0308B" w:rsidRPr="009B1A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B1AC4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00308B" w:rsidRPr="009B1A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3BD1" w:rsidRPr="009B1AC4" w14:paraId="0B576217" w14:textId="77777777" w:rsidTr="00CB7B93">
        <w:tc>
          <w:tcPr>
            <w:tcW w:w="9212" w:type="dxa"/>
            <w:gridSpan w:val="3"/>
          </w:tcPr>
          <w:p w14:paraId="74B868BF" w14:textId="77777777" w:rsidR="00D76F85" w:rsidRPr="009B1AC4" w:rsidRDefault="00613BD1" w:rsidP="009D06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A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Rozd</w:t>
            </w:r>
            <w:r w:rsidRPr="009B1AC4">
              <w:rPr>
                <w:rFonts w:ascii="Times New Roman" w:hAnsi="Times New Roman" w:cs="Times New Roman"/>
                <w:sz w:val="28"/>
                <w:szCs w:val="28"/>
              </w:rPr>
              <w:t>ě</w:t>
            </w:r>
            <w:r w:rsidRPr="009B1A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lovník: </w:t>
            </w:r>
          </w:p>
          <w:p w14:paraId="6E4B7726" w14:textId="61976DBB" w:rsidR="00613BD1" w:rsidRPr="009B1AC4" w:rsidRDefault="00613BD1" w:rsidP="009D06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C4">
              <w:rPr>
                <w:rFonts w:ascii="Times New Roman" w:hAnsi="Times New Roman" w:cs="Times New Roman"/>
                <w:sz w:val="28"/>
                <w:szCs w:val="28"/>
              </w:rPr>
              <w:t>děkan</w:t>
            </w:r>
          </w:p>
          <w:p w14:paraId="6026F0AD" w14:textId="77777777" w:rsidR="00613BD1" w:rsidRPr="009B1AC4" w:rsidRDefault="00613BD1" w:rsidP="009D06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C4">
              <w:rPr>
                <w:rFonts w:ascii="Times New Roman" w:hAnsi="Times New Roman" w:cs="Times New Roman"/>
                <w:sz w:val="28"/>
                <w:szCs w:val="28"/>
              </w:rPr>
              <w:t>proděkani</w:t>
            </w:r>
          </w:p>
          <w:p w14:paraId="50EC1110" w14:textId="77777777" w:rsidR="00613BD1" w:rsidRPr="009B1AC4" w:rsidRDefault="00613BD1" w:rsidP="009D06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C4">
              <w:rPr>
                <w:rFonts w:ascii="Times New Roman" w:hAnsi="Times New Roman" w:cs="Times New Roman"/>
                <w:sz w:val="28"/>
                <w:szCs w:val="28"/>
              </w:rPr>
              <w:t>vedoucí kateder</w:t>
            </w:r>
          </w:p>
        </w:tc>
      </w:tr>
    </w:tbl>
    <w:p w14:paraId="325AC693" w14:textId="77777777" w:rsidR="00613BD1" w:rsidRPr="009D0609" w:rsidRDefault="00613BD1" w:rsidP="009D06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</w:rPr>
      </w:pPr>
    </w:p>
    <w:p w14:paraId="5F80D469" w14:textId="77777777" w:rsidR="00613BD1" w:rsidRPr="009D0609" w:rsidRDefault="00613BD1" w:rsidP="009D0609">
      <w:pPr>
        <w:rPr>
          <w:rFonts w:ascii="Times New Roman" w:hAnsi="Times New Roman" w:cs="Times New Roman"/>
          <w:b/>
          <w:bCs/>
          <w:sz w:val="22"/>
        </w:rPr>
      </w:pPr>
      <w:r w:rsidRPr="009D0609">
        <w:rPr>
          <w:rFonts w:ascii="Times New Roman" w:hAnsi="Times New Roman" w:cs="Times New Roman"/>
          <w:b/>
          <w:bCs/>
          <w:sz w:val="22"/>
        </w:rPr>
        <w:br w:type="page"/>
      </w:r>
    </w:p>
    <w:p w14:paraId="04E5A10B" w14:textId="77777777" w:rsidR="009D0609" w:rsidRPr="009D0609" w:rsidRDefault="009D0609" w:rsidP="009D060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609">
        <w:rPr>
          <w:rFonts w:ascii="Times New Roman" w:hAnsi="Times New Roman" w:cs="Times New Roman"/>
          <w:b/>
          <w:sz w:val="28"/>
          <w:szCs w:val="28"/>
        </w:rPr>
        <w:lastRenderedPageBreak/>
        <w:t>Směrnice děkanky č.  3/2015</w:t>
      </w:r>
    </w:p>
    <w:p w14:paraId="785FD233" w14:textId="77777777" w:rsidR="009D0609" w:rsidRPr="009D0609" w:rsidRDefault="009D0609" w:rsidP="009D060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0FD901" w14:textId="77777777" w:rsidR="009D0609" w:rsidRPr="009D0609" w:rsidRDefault="009D0609" w:rsidP="009D060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609">
        <w:rPr>
          <w:rFonts w:ascii="Times New Roman" w:hAnsi="Times New Roman" w:cs="Times New Roman"/>
          <w:b/>
          <w:sz w:val="28"/>
          <w:szCs w:val="28"/>
        </w:rPr>
        <w:t>k provedení Řádu celoživotního vzdělávání Univerzity Palackého v Olomouci</w:t>
      </w:r>
    </w:p>
    <w:p w14:paraId="6E04B32F" w14:textId="77777777" w:rsidR="009D0609" w:rsidRPr="009D0609" w:rsidRDefault="009D0609" w:rsidP="009D060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5AF847" w14:textId="77777777" w:rsidR="009D0609" w:rsidRPr="009D0609" w:rsidRDefault="009D0609" w:rsidP="009D060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609">
        <w:rPr>
          <w:rFonts w:ascii="Times New Roman" w:hAnsi="Times New Roman" w:cs="Times New Roman"/>
          <w:b/>
          <w:sz w:val="28"/>
          <w:szCs w:val="28"/>
        </w:rPr>
        <w:t>o realizaci programu Právo v celoživotním vzdělávání</w:t>
      </w:r>
    </w:p>
    <w:p w14:paraId="4DF38C57" w14:textId="77777777" w:rsidR="009D0609" w:rsidRPr="009D0609" w:rsidRDefault="009D0609" w:rsidP="009D0609">
      <w:pPr>
        <w:contextualSpacing/>
        <w:jc w:val="center"/>
        <w:rPr>
          <w:rFonts w:ascii="Times New Roman" w:hAnsi="Times New Roman" w:cs="Times New Roman"/>
          <w:b/>
          <w:sz w:val="22"/>
        </w:rPr>
      </w:pPr>
    </w:p>
    <w:p w14:paraId="135BC990" w14:textId="77777777" w:rsidR="009D0609" w:rsidRPr="009D0609" w:rsidRDefault="009D0609" w:rsidP="009D0609">
      <w:pPr>
        <w:contextualSpacing/>
        <w:jc w:val="center"/>
        <w:rPr>
          <w:rFonts w:ascii="Times New Roman" w:hAnsi="Times New Roman" w:cs="Times New Roman"/>
          <w:b/>
          <w:sz w:val="22"/>
        </w:rPr>
      </w:pPr>
    </w:p>
    <w:p w14:paraId="435058A1" w14:textId="77777777" w:rsidR="009D0609" w:rsidRPr="009D0609" w:rsidRDefault="009D0609" w:rsidP="009D0609">
      <w:pPr>
        <w:contextualSpacing/>
        <w:jc w:val="both"/>
        <w:rPr>
          <w:rFonts w:ascii="Times New Roman" w:hAnsi="Times New Roman" w:cs="Times New Roman"/>
          <w:sz w:val="22"/>
        </w:rPr>
      </w:pPr>
      <w:r w:rsidRPr="009D0609">
        <w:rPr>
          <w:rFonts w:ascii="Times New Roman" w:hAnsi="Times New Roman" w:cs="Times New Roman"/>
          <w:sz w:val="22"/>
        </w:rPr>
        <w:t>Řád celoživotního vzdělávání Univerzity Palackého v Olomouci č. A-15/2013 ze dne 9. 7. 2013 pro Právnickou fakultu UP v Olomouci (dále jen „fakulta“) provádí směrnice děkanky fakulty následujícím způsobem.</w:t>
      </w:r>
    </w:p>
    <w:p w14:paraId="7C64DE9E" w14:textId="77777777" w:rsidR="009D0609" w:rsidRPr="009D0609" w:rsidRDefault="009D0609" w:rsidP="009D0609">
      <w:pPr>
        <w:contextualSpacing/>
        <w:rPr>
          <w:rFonts w:ascii="Times New Roman" w:hAnsi="Times New Roman" w:cs="Times New Roman"/>
          <w:sz w:val="22"/>
        </w:rPr>
      </w:pPr>
    </w:p>
    <w:p w14:paraId="44BD5433" w14:textId="77777777" w:rsidR="009D0609" w:rsidRPr="009D0609" w:rsidRDefault="009D0609" w:rsidP="009D0609">
      <w:pPr>
        <w:contextualSpacing/>
        <w:jc w:val="center"/>
        <w:rPr>
          <w:rFonts w:ascii="Times New Roman" w:hAnsi="Times New Roman" w:cs="Times New Roman"/>
          <w:b/>
          <w:sz w:val="22"/>
        </w:rPr>
      </w:pPr>
      <w:r w:rsidRPr="009D0609">
        <w:rPr>
          <w:rFonts w:ascii="Times New Roman" w:hAnsi="Times New Roman" w:cs="Times New Roman"/>
          <w:b/>
          <w:sz w:val="22"/>
        </w:rPr>
        <w:t>Článek 1</w:t>
      </w:r>
    </w:p>
    <w:p w14:paraId="2E540BA9" w14:textId="77777777" w:rsidR="009D0609" w:rsidRPr="009D0609" w:rsidRDefault="009D0609" w:rsidP="009D0609">
      <w:pPr>
        <w:contextualSpacing/>
        <w:rPr>
          <w:rFonts w:ascii="Times New Roman" w:hAnsi="Times New Roman" w:cs="Times New Roman"/>
          <w:sz w:val="22"/>
        </w:rPr>
      </w:pPr>
    </w:p>
    <w:p w14:paraId="695011C8" w14:textId="77777777" w:rsidR="009D0609" w:rsidRPr="009D0609" w:rsidRDefault="009D0609" w:rsidP="009D0609">
      <w:pPr>
        <w:numPr>
          <w:ilvl w:val="0"/>
          <w:numId w:val="2"/>
        </w:numPr>
        <w:ind w:left="360"/>
        <w:contextualSpacing/>
        <w:jc w:val="both"/>
        <w:rPr>
          <w:rFonts w:ascii="Times New Roman" w:hAnsi="Times New Roman" w:cs="Times New Roman"/>
          <w:sz w:val="22"/>
        </w:rPr>
      </w:pPr>
      <w:r w:rsidRPr="009D0609">
        <w:rPr>
          <w:rFonts w:ascii="Times New Roman" w:hAnsi="Times New Roman" w:cs="Times New Roman"/>
          <w:sz w:val="22"/>
        </w:rPr>
        <w:t>Program Právo v celoživotním vzdělávání (dále jen „Právo v CŽV“) je realizovaný podle § 60 zákona č. 111/1998 Sb., o vysokých školách a o změně a doplnění dalších zákonů (zákon o vysokých školách), ve znění pozdějších předpisů, za úplatu.</w:t>
      </w:r>
    </w:p>
    <w:p w14:paraId="3FC7191F" w14:textId="77777777" w:rsidR="009D0609" w:rsidRPr="009D0609" w:rsidRDefault="009D0609" w:rsidP="009D0609">
      <w:pPr>
        <w:contextualSpacing/>
        <w:rPr>
          <w:rFonts w:ascii="Times New Roman" w:hAnsi="Times New Roman" w:cs="Times New Roman"/>
          <w:sz w:val="22"/>
        </w:rPr>
      </w:pPr>
    </w:p>
    <w:p w14:paraId="541B9094" w14:textId="77777777" w:rsidR="009D0609" w:rsidRPr="009D0609" w:rsidRDefault="009D0609" w:rsidP="009D0609">
      <w:pPr>
        <w:numPr>
          <w:ilvl w:val="0"/>
          <w:numId w:val="2"/>
        </w:numPr>
        <w:ind w:left="360"/>
        <w:contextualSpacing/>
        <w:jc w:val="both"/>
        <w:rPr>
          <w:rFonts w:ascii="Times New Roman" w:hAnsi="Times New Roman" w:cs="Times New Roman"/>
          <w:sz w:val="22"/>
        </w:rPr>
      </w:pPr>
      <w:r w:rsidRPr="009D0609">
        <w:rPr>
          <w:rFonts w:ascii="Times New Roman" w:hAnsi="Times New Roman" w:cs="Times New Roman"/>
          <w:sz w:val="22"/>
        </w:rPr>
        <w:t>Právo v CŽV je jednoletý program. Jeho obsah je shodný se studijním plánem 1. ročníku studia v magisterském programu oboru Právo.</w:t>
      </w:r>
    </w:p>
    <w:p w14:paraId="40866132" w14:textId="77777777" w:rsidR="009D0609" w:rsidRPr="009D0609" w:rsidRDefault="009D0609" w:rsidP="009D0609">
      <w:pPr>
        <w:contextualSpacing/>
        <w:rPr>
          <w:rFonts w:ascii="Times New Roman" w:hAnsi="Times New Roman" w:cs="Times New Roman"/>
          <w:sz w:val="22"/>
        </w:rPr>
      </w:pPr>
    </w:p>
    <w:p w14:paraId="7E4B966C" w14:textId="77777777" w:rsidR="009D0609" w:rsidRPr="009D0609" w:rsidRDefault="009D0609" w:rsidP="009D0609">
      <w:pPr>
        <w:numPr>
          <w:ilvl w:val="0"/>
          <w:numId w:val="2"/>
        </w:numPr>
        <w:ind w:left="360"/>
        <w:contextualSpacing/>
        <w:jc w:val="both"/>
        <w:rPr>
          <w:rFonts w:ascii="Times New Roman" w:hAnsi="Times New Roman" w:cs="Times New Roman"/>
          <w:sz w:val="22"/>
        </w:rPr>
      </w:pPr>
      <w:r w:rsidRPr="009D0609">
        <w:rPr>
          <w:rFonts w:ascii="Times New Roman" w:hAnsi="Times New Roman" w:cs="Times New Roman"/>
          <w:sz w:val="22"/>
        </w:rPr>
        <w:t xml:space="preserve">Právo v CŽV může být fakultou zahájeno tehdy, pokud počet uchazečů o studium na fakultě v daném akademickém roce překračuje limit státem financovaného počtu studentů pro magisterský studijní program obor Právo. </w:t>
      </w:r>
    </w:p>
    <w:p w14:paraId="34D6B694" w14:textId="77777777" w:rsidR="009D0609" w:rsidRPr="009D0609" w:rsidRDefault="009D0609" w:rsidP="009D0609">
      <w:pPr>
        <w:contextualSpacing/>
        <w:rPr>
          <w:rFonts w:ascii="Times New Roman" w:hAnsi="Times New Roman" w:cs="Times New Roman"/>
          <w:sz w:val="22"/>
        </w:rPr>
      </w:pPr>
    </w:p>
    <w:p w14:paraId="2C2723A8" w14:textId="77777777" w:rsidR="009D0609" w:rsidRPr="009D0609" w:rsidRDefault="009D0609" w:rsidP="009D0609">
      <w:pPr>
        <w:numPr>
          <w:ilvl w:val="0"/>
          <w:numId w:val="2"/>
        </w:numPr>
        <w:ind w:left="360"/>
        <w:contextualSpacing/>
        <w:jc w:val="both"/>
        <w:rPr>
          <w:rFonts w:ascii="Times New Roman" w:hAnsi="Times New Roman" w:cs="Times New Roman"/>
          <w:sz w:val="22"/>
        </w:rPr>
      </w:pPr>
      <w:r w:rsidRPr="009D0609">
        <w:rPr>
          <w:rFonts w:ascii="Times New Roman" w:hAnsi="Times New Roman" w:cs="Times New Roman"/>
          <w:sz w:val="22"/>
        </w:rPr>
        <w:t xml:space="preserve">Právo v CŽV je vyhlašováno prostřednictvím portálu CŽV na Univerzitě Palackého v Olomouci (czv.upol.cz). </w:t>
      </w:r>
    </w:p>
    <w:p w14:paraId="748FC057" w14:textId="77777777" w:rsidR="009D0609" w:rsidRPr="009D0609" w:rsidRDefault="009D0609" w:rsidP="009D0609">
      <w:pPr>
        <w:contextualSpacing/>
        <w:rPr>
          <w:rFonts w:ascii="Times New Roman" w:hAnsi="Times New Roman" w:cs="Times New Roman"/>
          <w:sz w:val="22"/>
        </w:rPr>
      </w:pPr>
    </w:p>
    <w:p w14:paraId="49D2C16A" w14:textId="77777777" w:rsidR="009D0609" w:rsidRPr="009D0609" w:rsidRDefault="009D0609" w:rsidP="009D0609">
      <w:pPr>
        <w:contextualSpacing/>
        <w:jc w:val="center"/>
        <w:rPr>
          <w:rFonts w:ascii="Times New Roman" w:hAnsi="Times New Roman" w:cs="Times New Roman"/>
          <w:b/>
          <w:sz w:val="22"/>
        </w:rPr>
      </w:pPr>
      <w:r w:rsidRPr="009D0609">
        <w:rPr>
          <w:rFonts w:ascii="Times New Roman" w:hAnsi="Times New Roman" w:cs="Times New Roman"/>
          <w:b/>
          <w:sz w:val="22"/>
        </w:rPr>
        <w:t>Článek 2</w:t>
      </w:r>
    </w:p>
    <w:p w14:paraId="3552EA6E" w14:textId="77777777" w:rsidR="009D0609" w:rsidRPr="009D0609" w:rsidRDefault="009D0609" w:rsidP="009D0609">
      <w:pPr>
        <w:contextualSpacing/>
        <w:jc w:val="center"/>
        <w:rPr>
          <w:rFonts w:ascii="Times New Roman" w:hAnsi="Times New Roman" w:cs="Times New Roman"/>
          <w:b/>
          <w:sz w:val="22"/>
        </w:rPr>
      </w:pPr>
      <w:r w:rsidRPr="009D0609">
        <w:rPr>
          <w:rFonts w:ascii="Times New Roman" w:hAnsi="Times New Roman" w:cs="Times New Roman"/>
          <w:b/>
          <w:sz w:val="22"/>
        </w:rPr>
        <w:t>Podmínky přijetí do programu Právo v CŽV a jeho formy</w:t>
      </w:r>
    </w:p>
    <w:p w14:paraId="48F85F84" w14:textId="77777777" w:rsidR="009D0609" w:rsidRPr="009D0609" w:rsidRDefault="009D0609" w:rsidP="009D0609">
      <w:pPr>
        <w:contextualSpacing/>
        <w:rPr>
          <w:rFonts w:ascii="Times New Roman" w:hAnsi="Times New Roman" w:cs="Times New Roman"/>
          <w:sz w:val="22"/>
        </w:rPr>
      </w:pPr>
    </w:p>
    <w:p w14:paraId="7B7537D2" w14:textId="77777777" w:rsidR="009D0609" w:rsidRPr="009D0609" w:rsidRDefault="009D0609" w:rsidP="009D060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</w:rPr>
      </w:pPr>
      <w:r w:rsidRPr="009D0609">
        <w:rPr>
          <w:rFonts w:ascii="Times New Roman" w:hAnsi="Times New Roman" w:cs="Times New Roman"/>
          <w:sz w:val="22"/>
        </w:rPr>
        <w:t>Přihláška do Práva v CŽV se podává elektronicky přes portál CŽV.</w:t>
      </w:r>
    </w:p>
    <w:p w14:paraId="5AEB7091" w14:textId="77777777" w:rsidR="009D0609" w:rsidRPr="009D0609" w:rsidRDefault="009D0609" w:rsidP="009D0609">
      <w:pPr>
        <w:rPr>
          <w:rFonts w:ascii="Times New Roman" w:hAnsi="Times New Roman" w:cs="Times New Roman"/>
          <w:sz w:val="22"/>
        </w:rPr>
      </w:pPr>
    </w:p>
    <w:p w14:paraId="154A5F7E" w14:textId="77777777" w:rsidR="009D0609" w:rsidRPr="009D0609" w:rsidRDefault="009D0609" w:rsidP="009D060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</w:rPr>
      </w:pPr>
      <w:r w:rsidRPr="009D0609">
        <w:rPr>
          <w:rFonts w:ascii="Times New Roman" w:hAnsi="Times New Roman" w:cs="Times New Roman"/>
          <w:sz w:val="22"/>
        </w:rPr>
        <w:t>Podmínkou přijetí do Práva v CŽV je ukončené úplné střední vzdělání.</w:t>
      </w:r>
    </w:p>
    <w:p w14:paraId="613E1F11" w14:textId="77777777" w:rsidR="009D0609" w:rsidRPr="009D0609" w:rsidRDefault="009D0609" w:rsidP="009D0609">
      <w:pPr>
        <w:rPr>
          <w:rFonts w:ascii="Times New Roman" w:hAnsi="Times New Roman" w:cs="Times New Roman"/>
          <w:sz w:val="22"/>
        </w:rPr>
      </w:pPr>
    </w:p>
    <w:p w14:paraId="273AB528" w14:textId="77777777" w:rsidR="009D0609" w:rsidRPr="009D0609" w:rsidRDefault="009D0609" w:rsidP="009D060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</w:rPr>
      </w:pPr>
      <w:r w:rsidRPr="009D0609">
        <w:rPr>
          <w:rFonts w:ascii="Times New Roman" w:hAnsi="Times New Roman" w:cs="Times New Roman"/>
          <w:sz w:val="22"/>
        </w:rPr>
        <w:t>Právo v CŽV je realizováno v prezenční a distanční formě.</w:t>
      </w:r>
    </w:p>
    <w:p w14:paraId="12447B2D" w14:textId="77777777" w:rsidR="009D0609" w:rsidRPr="009D0609" w:rsidRDefault="009D0609" w:rsidP="009D0609">
      <w:pPr>
        <w:rPr>
          <w:rFonts w:ascii="Times New Roman" w:hAnsi="Times New Roman" w:cs="Times New Roman"/>
          <w:sz w:val="22"/>
        </w:rPr>
      </w:pPr>
    </w:p>
    <w:p w14:paraId="6836374D" w14:textId="77777777" w:rsidR="009D0609" w:rsidRPr="009D0609" w:rsidRDefault="009D0609" w:rsidP="009D060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</w:rPr>
      </w:pPr>
      <w:r w:rsidRPr="009D0609">
        <w:rPr>
          <w:rFonts w:ascii="Times New Roman" w:hAnsi="Times New Roman" w:cs="Times New Roman"/>
          <w:sz w:val="22"/>
        </w:rPr>
        <w:t>Celkový počet účastníků v prezenční formě je omezen kapacitními možnostmi fakulty, o kapacitě přijímaných účastníků rozhoduje pro daný akademický rok děkan fakulty.</w:t>
      </w:r>
    </w:p>
    <w:p w14:paraId="02F46988" w14:textId="77777777" w:rsidR="009D0609" w:rsidRPr="009D0609" w:rsidRDefault="009D0609" w:rsidP="009D0609">
      <w:pPr>
        <w:rPr>
          <w:rFonts w:ascii="Times New Roman" w:hAnsi="Times New Roman" w:cs="Times New Roman"/>
          <w:sz w:val="22"/>
        </w:rPr>
      </w:pPr>
    </w:p>
    <w:p w14:paraId="758130BD" w14:textId="77777777" w:rsidR="009D0609" w:rsidRPr="009D0609" w:rsidRDefault="009D0609" w:rsidP="009D060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</w:rPr>
      </w:pPr>
      <w:r w:rsidRPr="009D0609">
        <w:rPr>
          <w:rFonts w:ascii="Times New Roman" w:hAnsi="Times New Roman" w:cs="Times New Roman"/>
          <w:sz w:val="22"/>
        </w:rPr>
        <w:t>Prezenční forma je zejména určena uchazečům o studium na fakultě, kteří se v daném akademickém roce zúčastnili přijímacího řízení a nebyli ke studiu přijati z kapacitních důvodů. O pořadí pro přijetí rozhoduje počet bodů dosažených v příjímací zkoušce, podpůrně datum podání přihlášky.</w:t>
      </w:r>
    </w:p>
    <w:p w14:paraId="7837B48D" w14:textId="77777777" w:rsidR="009D0609" w:rsidRPr="009D0609" w:rsidRDefault="009D0609" w:rsidP="009D0609">
      <w:pPr>
        <w:pStyle w:val="Odstavecseseznamem"/>
        <w:ind w:left="360"/>
        <w:rPr>
          <w:rFonts w:ascii="Times New Roman" w:hAnsi="Times New Roman" w:cs="Times New Roman"/>
          <w:sz w:val="22"/>
        </w:rPr>
      </w:pPr>
      <w:r w:rsidRPr="009D0609">
        <w:rPr>
          <w:rFonts w:ascii="Times New Roman" w:hAnsi="Times New Roman" w:cs="Times New Roman"/>
          <w:sz w:val="22"/>
        </w:rPr>
        <w:t xml:space="preserve"> </w:t>
      </w:r>
    </w:p>
    <w:p w14:paraId="0C1679BD" w14:textId="77777777" w:rsidR="009D0609" w:rsidRPr="009D0609" w:rsidRDefault="009D0609" w:rsidP="009D0609">
      <w:pPr>
        <w:jc w:val="center"/>
        <w:rPr>
          <w:rFonts w:ascii="Times New Roman" w:hAnsi="Times New Roman" w:cs="Times New Roman"/>
          <w:b/>
          <w:sz w:val="22"/>
        </w:rPr>
      </w:pPr>
      <w:r w:rsidRPr="009D0609">
        <w:rPr>
          <w:rFonts w:ascii="Times New Roman" w:hAnsi="Times New Roman" w:cs="Times New Roman"/>
          <w:b/>
          <w:sz w:val="22"/>
        </w:rPr>
        <w:t>Článek 3</w:t>
      </w:r>
    </w:p>
    <w:p w14:paraId="55490C85" w14:textId="77777777" w:rsidR="009D0609" w:rsidRPr="009D0609" w:rsidRDefault="009D0609" w:rsidP="009D0609">
      <w:pPr>
        <w:jc w:val="center"/>
        <w:rPr>
          <w:rFonts w:ascii="Times New Roman" w:hAnsi="Times New Roman" w:cs="Times New Roman"/>
          <w:sz w:val="22"/>
        </w:rPr>
      </w:pPr>
    </w:p>
    <w:p w14:paraId="6E722161" w14:textId="77777777" w:rsidR="009D0609" w:rsidRPr="009D0609" w:rsidRDefault="009D0609" w:rsidP="009D0609">
      <w:pPr>
        <w:ind w:firstLine="708"/>
        <w:rPr>
          <w:rFonts w:ascii="Times New Roman" w:hAnsi="Times New Roman" w:cs="Times New Roman"/>
          <w:sz w:val="22"/>
        </w:rPr>
      </w:pPr>
      <w:r w:rsidRPr="009D0609">
        <w:rPr>
          <w:rFonts w:ascii="Times New Roman" w:hAnsi="Times New Roman" w:cs="Times New Roman"/>
          <w:sz w:val="22"/>
        </w:rPr>
        <w:t xml:space="preserve">Výši úplaty za příslušnou formu studia stanoví pro celý akademický rok děkan fakulty. </w:t>
      </w:r>
    </w:p>
    <w:p w14:paraId="2B7788FD" w14:textId="77777777" w:rsidR="009D0609" w:rsidRDefault="009D0609" w:rsidP="009D0609">
      <w:pPr>
        <w:rPr>
          <w:rFonts w:ascii="Times New Roman" w:hAnsi="Times New Roman" w:cs="Times New Roman"/>
          <w:sz w:val="22"/>
        </w:rPr>
      </w:pPr>
    </w:p>
    <w:p w14:paraId="6EBAB987" w14:textId="77777777" w:rsidR="009D0609" w:rsidRDefault="009D0609" w:rsidP="009D0609">
      <w:pPr>
        <w:rPr>
          <w:rFonts w:ascii="Times New Roman" w:hAnsi="Times New Roman" w:cs="Times New Roman"/>
          <w:sz w:val="22"/>
        </w:rPr>
      </w:pPr>
    </w:p>
    <w:p w14:paraId="0C6C5F2A" w14:textId="77777777" w:rsidR="009D0609" w:rsidRDefault="009D0609" w:rsidP="009D0609">
      <w:pPr>
        <w:rPr>
          <w:rFonts w:ascii="Times New Roman" w:hAnsi="Times New Roman" w:cs="Times New Roman"/>
          <w:sz w:val="22"/>
        </w:rPr>
      </w:pPr>
    </w:p>
    <w:p w14:paraId="348B901F" w14:textId="77777777" w:rsidR="009D0609" w:rsidRDefault="009D0609" w:rsidP="009D0609">
      <w:pPr>
        <w:rPr>
          <w:rFonts w:ascii="Times New Roman" w:hAnsi="Times New Roman" w:cs="Times New Roman"/>
          <w:sz w:val="22"/>
        </w:rPr>
      </w:pPr>
    </w:p>
    <w:p w14:paraId="6924C223" w14:textId="77777777" w:rsidR="009D0609" w:rsidRDefault="009D0609" w:rsidP="009D0609">
      <w:pPr>
        <w:rPr>
          <w:rFonts w:ascii="Times New Roman" w:hAnsi="Times New Roman" w:cs="Times New Roman"/>
          <w:sz w:val="22"/>
        </w:rPr>
      </w:pPr>
    </w:p>
    <w:p w14:paraId="4238A07E" w14:textId="77777777" w:rsidR="009D0609" w:rsidRPr="009D0609" w:rsidRDefault="009D0609" w:rsidP="009D0609">
      <w:pPr>
        <w:rPr>
          <w:rFonts w:ascii="Times New Roman" w:hAnsi="Times New Roman" w:cs="Times New Roman"/>
          <w:sz w:val="22"/>
        </w:rPr>
      </w:pPr>
    </w:p>
    <w:p w14:paraId="23CF2A67" w14:textId="77777777" w:rsidR="009D0609" w:rsidRPr="009D0609" w:rsidRDefault="009D0609" w:rsidP="009D0609">
      <w:pPr>
        <w:jc w:val="center"/>
        <w:rPr>
          <w:rFonts w:ascii="Times New Roman" w:hAnsi="Times New Roman" w:cs="Times New Roman"/>
          <w:b/>
          <w:sz w:val="22"/>
        </w:rPr>
      </w:pPr>
      <w:r w:rsidRPr="009D0609">
        <w:rPr>
          <w:rFonts w:ascii="Times New Roman" w:hAnsi="Times New Roman" w:cs="Times New Roman"/>
          <w:b/>
          <w:sz w:val="22"/>
        </w:rPr>
        <w:lastRenderedPageBreak/>
        <w:t>Článek 4</w:t>
      </w:r>
    </w:p>
    <w:p w14:paraId="5D9A78C0" w14:textId="77777777" w:rsidR="009D0609" w:rsidRPr="009D0609" w:rsidRDefault="009D0609" w:rsidP="009D0609">
      <w:pPr>
        <w:jc w:val="center"/>
        <w:rPr>
          <w:rFonts w:ascii="Times New Roman" w:hAnsi="Times New Roman" w:cs="Times New Roman"/>
          <w:b/>
          <w:sz w:val="22"/>
        </w:rPr>
      </w:pPr>
      <w:r w:rsidRPr="009D0609">
        <w:rPr>
          <w:rFonts w:ascii="Times New Roman" w:hAnsi="Times New Roman" w:cs="Times New Roman"/>
          <w:b/>
          <w:sz w:val="22"/>
        </w:rPr>
        <w:t>Práva a povinnosti účastníka Práva v CŽV</w:t>
      </w:r>
    </w:p>
    <w:p w14:paraId="0A173498" w14:textId="77777777" w:rsidR="009D0609" w:rsidRPr="009D0609" w:rsidRDefault="009D0609" w:rsidP="009D0609">
      <w:pPr>
        <w:jc w:val="center"/>
        <w:rPr>
          <w:rFonts w:ascii="Times New Roman" w:hAnsi="Times New Roman" w:cs="Times New Roman"/>
          <w:sz w:val="22"/>
        </w:rPr>
      </w:pPr>
    </w:p>
    <w:p w14:paraId="374972B4" w14:textId="77777777" w:rsidR="009D0609" w:rsidRPr="009D0609" w:rsidRDefault="009D0609" w:rsidP="009D060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lang w:eastAsia="cs-CZ"/>
        </w:rPr>
      </w:pPr>
      <w:r w:rsidRPr="009D0609">
        <w:rPr>
          <w:rFonts w:ascii="Times New Roman" w:hAnsi="Times New Roman" w:cs="Times New Roman"/>
          <w:sz w:val="22"/>
          <w:lang w:eastAsia="cs-CZ"/>
        </w:rPr>
        <w:t>Účastník Práva v CŽV má právo:</w:t>
      </w:r>
    </w:p>
    <w:p w14:paraId="17C221CF" w14:textId="77777777" w:rsidR="009D0609" w:rsidRPr="009D0609" w:rsidRDefault="009D0609" w:rsidP="009D060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lang w:eastAsia="cs-CZ"/>
        </w:rPr>
      </w:pPr>
      <w:r w:rsidRPr="009D0609">
        <w:rPr>
          <w:rFonts w:ascii="Times New Roman" w:hAnsi="Times New Roman" w:cs="Times New Roman"/>
          <w:sz w:val="22"/>
          <w:lang w:eastAsia="cs-CZ"/>
        </w:rPr>
        <w:t>účastnit se v rozsahu stanoveném vnitřními předpisy UP a fakulty výuky na fakultě ve zvolené formě studia, zapisovat si předměty předepsané pro 1. ročník řádného studia, skládat zápočty, kolokvia a zkoušky a využívat konzultační služby vyučujících,</w:t>
      </w:r>
    </w:p>
    <w:p w14:paraId="0D97C171" w14:textId="77777777" w:rsidR="009D0609" w:rsidRPr="009D0609" w:rsidRDefault="009D0609" w:rsidP="009D060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lang w:eastAsia="cs-CZ"/>
        </w:rPr>
      </w:pPr>
      <w:r w:rsidRPr="009D0609">
        <w:rPr>
          <w:rFonts w:ascii="Times New Roman" w:hAnsi="Times New Roman" w:cs="Times New Roman"/>
          <w:sz w:val="22"/>
          <w:lang w:eastAsia="cs-CZ"/>
        </w:rPr>
        <w:t>využívat knihovní fondy, zařízení a informační technologie v rozsahu a za podmínek stanovených vnitřními předpisy a normami UP.</w:t>
      </w:r>
    </w:p>
    <w:p w14:paraId="11E4CB38" w14:textId="77777777" w:rsidR="009D0609" w:rsidRPr="009D0609" w:rsidRDefault="009D0609" w:rsidP="009D0609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lang w:eastAsia="cs-CZ"/>
        </w:rPr>
      </w:pPr>
    </w:p>
    <w:p w14:paraId="1154DB8B" w14:textId="77777777" w:rsidR="009D0609" w:rsidRPr="009D0609" w:rsidRDefault="009D0609" w:rsidP="009D060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lang w:eastAsia="cs-CZ"/>
        </w:rPr>
      </w:pPr>
      <w:r w:rsidRPr="009D0609">
        <w:rPr>
          <w:rFonts w:ascii="Times New Roman" w:hAnsi="Times New Roman" w:cs="Times New Roman"/>
          <w:sz w:val="22"/>
          <w:lang w:eastAsia="cs-CZ"/>
        </w:rPr>
        <w:t>Účastník Práva v CŽV je povinen:</w:t>
      </w:r>
    </w:p>
    <w:p w14:paraId="7F771FCF" w14:textId="77777777" w:rsidR="009D0609" w:rsidRPr="009D0609" w:rsidRDefault="009D0609" w:rsidP="009D0609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lang w:eastAsia="cs-CZ"/>
        </w:rPr>
      </w:pPr>
      <w:r w:rsidRPr="009D0609">
        <w:rPr>
          <w:rFonts w:ascii="Times New Roman" w:hAnsi="Times New Roman" w:cs="Times New Roman"/>
          <w:sz w:val="22"/>
          <w:lang w:eastAsia="cs-CZ"/>
        </w:rPr>
        <w:t>řádně a včas plnit své povinnosti sjednané smlouvou o účasti v programu Právo v CŽV nebo stanovené vnitřními předpisy UP a fakulty a právními předpisy.</w:t>
      </w:r>
    </w:p>
    <w:p w14:paraId="180C50DF" w14:textId="77777777" w:rsidR="009D0609" w:rsidRPr="009D0609" w:rsidRDefault="009D0609" w:rsidP="009D0609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lang w:eastAsia="cs-CZ"/>
        </w:rPr>
      </w:pPr>
      <w:r w:rsidRPr="009D0609">
        <w:rPr>
          <w:rFonts w:ascii="Times New Roman" w:hAnsi="Times New Roman" w:cs="Times New Roman"/>
          <w:sz w:val="22"/>
          <w:lang w:eastAsia="cs-CZ"/>
        </w:rPr>
        <w:t>dodržovat harmonogram Práva v CŽV a řádně se účastnit vzdělávání v tomto programu.</w:t>
      </w:r>
    </w:p>
    <w:p w14:paraId="2B873A7A" w14:textId="77777777" w:rsidR="009D0609" w:rsidRPr="009D0609" w:rsidRDefault="009D0609" w:rsidP="009D0609">
      <w:pPr>
        <w:rPr>
          <w:rFonts w:ascii="Times New Roman" w:hAnsi="Times New Roman" w:cs="Times New Roman"/>
          <w:sz w:val="22"/>
        </w:rPr>
      </w:pPr>
    </w:p>
    <w:p w14:paraId="7DDB2E63" w14:textId="77777777" w:rsidR="009D0609" w:rsidRPr="009D0609" w:rsidRDefault="009D0609" w:rsidP="009D0609">
      <w:pPr>
        <w:jc w:val="center"/>
        <w:rPr>
          <w:rFonts w:ascii="Times New Roman" w:hAnsi="Times New Roman" w:cs="Times New Roman"/>
          <w:b/>
          <w:sz w:val="22"/>
        </w:rPr>
      </w:pPr>
      <w:r w:rsidRPr="009D0609">
        <w:rPr>
          <w:rFonts w:ascii="Times New Roman" w:hAnsi="Times New Roman" w:cs="Times New Roman"/>
          <w:b/>
          <w:sz w:val="22"/>
        </w:rPr>
        <w:t>Článek 5</w:t>
      </w:r>
    </w:p>
    <w:p w14:paraId="5C8F8486" w14:textId="77777777" w:rsidR="009D0609" w:rsidRPr="009D0609" w:rsidRDefault="009D0609" w:rsidP="009D0609">
      <w:pPr>
        <w:jc w:val="center"/>
        <w:rPr>
          <w:rFonts w:ascii="Times New Roman" w:hAnsi="Times New Roman" w:cs="Times New Roman"/>
          <w:b/>
          <w:sz w:val="22"/>
        </w:rPr>
      </w:pPr>
      <w:r w:rsidRPr="009D0609">
        <w:rPr>
          <w:rFonts w:ascii="Times New Roman" w:hAnsi="Times New Roman" w:cs="Times New Roman"/>
          <w:b/>
          <w:sz w:val="22"/>
        </w:rPr>
        <w:t>Podmínky přijetí ke studiu</w:t>
      </w:r>
    </w:p>
    <w:p w14:paraId="08DBEC90" w14:textId="77777777" w:rsidR="009D0609" w:rsidRPr="009D0609" w:rsidRDefault="009D0609" w:rsidP="009D0609">
      <w:pPr>
        <w:jc w:val="center"/>
        <w:rPr>
          <w:rFonts w:ascii="Times New Roman" w:hAnsi="Times New Roman" w:cs="Times New Roman"/>
          <w:sz w:val="22"/>
        </w:rPr>
      </w:pPr>
    </w:p>
    <w:p w14:paraId="780F08A8" w14:textId="77777777" w:rsidR="009D0609" w:rsidRPr="009D0609" w:rsidRDefault="009D0609" w:rsidP="009D0609">
      <w:pPr>
        <w:rPr>
          <w:rFonts w:ascii="Times New Roman" w:hAnsi="Times New Roman" w:cs="Times New Roman"/>
          <w:sz w:val="22"/>
        </w:rPr>
      </w:pPr>
      <w:r w:rsidRPr="009D0609">
        <w:rPr>
          <w:rFonts w:ascii="Times New Roman" w:hAnsi="Times New Roman" w:cs="Times New Roman"/>
          <w:sz w:val="22"/>
        </w:rPr>
        <w:t>Účastník Práva v CŽV bude děkanem fakulty přijat ke studiu v magisterském programu oboru Právo, pokud:</w:t>
      </w:r>
    </w:p>
    <w:p w14:paraId="73CC05A5" w14:textId="77777777" w:rsidR="009D0609" w:rsidRPr="009D0609" w:rsidRDefault="009D0609" w:rsidP="009D0609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</w:rPr>
      </w:pPr>
      <w:r w:rsidRPr="009D0609">
        <w:rPr>
          <w:rFonts w:ascii="Times New Roman" w:hAnsi="Times New Roman" w:cs="Times New Roman"/>
          <w:sz w:val="22"/>
        </w:rPr>
        <w:t>vykonal přijímací zkoušku v magisterském programu oboru Právo na fakultě pro akademický rok, pro který žádá o přijetí do studia, a nebyl přijat ke studiu z kapacitních důvodů,</w:t>
      </w:r>
    </w:p>
    <w:p w14:paraId="75018B71" w14:textId="77777777" w:rsidR="009D0609" w:rsidRPr="009D0609" w:rsidRDefault="009D0609" w:rsidP="009D0609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</w:rPr>
      </w:pPr>
      <w:r w:rsidRPr="009D0609">
        <w:rPr>
          <w:rFonts w:ascii="Times New Roman" w:hAnsi="Times New Roman" w:cs="Times New Roman"/>
          <w:sz w:val="22"/>
        </w:rPr>
        <w:t>splnil všechny studijní povinnosti stanovené fakultou pro Právo v CŽV a</w:t>
      </w:r>
    </w:p>
    <w:p w14:paraId="574F5BAB" w14:textId="77777777" w:rsidR="009D0609" w:rsidRPr="009D0609" w:rsidRDefault="009D0609" w:rsidP="009D0609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</w:rPr>
      </w:pPr>
      <w:r w:rsidRPr="009D0609">
        <w:rPr>
          <w:rFonts w:ascii="Times New Roman" w:hAnsi="Times New Roman" w:cs="Times New Roman"/>
          <w:sz w:val="22"/>
        </w:rPr>
        <w:t>podal žádost o přijetí ke studiu nejpozději do dvou let od absolvování Práva v CŽV.</w:t>
      </w:r>
    </w:p>
    <w:p w14:paraId="1A7CA56F" w14:textId="77777777" w:rsidR="009D0609" w:rsidRPr="009D0609" w:rsidRDefault="009D0609" w:rsidP="009D0609">
      <w:pPr>
        <w:rPr>
          <w:rFonts w:ascii="Times New Roman" w:hAnsi="Times New Roman" w:cs="Times New Roman"/>
          <w:sz w:val="22"/>
        </w:rPr>
      </w:pPr>
    </w:p>
    <w:p w14:paraId="3AE365E5" w14:textId="77777777" w:rsidR="009D0609" w:rsidRPr="009D0609" w:rsidRDefault="009D0609" w:rsidP="009D0609">
      <w:pPr>
        <w:jc w:val="center"/>
        <w:rPr>
          <w:rFonts w:ascii="Times New Roman" w:hAnsi="Times New Roman" w:cs="Times New Roman"/>
          <w:b/>
          <w:sz w:val="22"/>
        </w:rPr>
      </w:pPr>
      <w:r w:rsidRPr="009D0609">
        <w:rPr>
          <w:rFonts w:ascii="Times New Roman" w:hAnsi="Times New Roman" w:cs="Times New Roman"/>
          <w:b/>
          <w:sz w:val="22"/>
        </w:rPr>
        <w:t>Článek 6</w:t>
      </w:r>
    </w:p>
    <w:p w14:paraId="40C8E279" w14:textId="77777777" w:rsidR="009D0609" w:rsidRPr="009D0609" w:rsidRDefault="009D0609" w:rsidP="009D0609">
      <w:pPr>
        <w:rPr>
          <w:rFonts w:ascii="Times New Roman" w:hAnsi="Times New Roman" w:cs="Times New Roman"/>
          <w:sz w:val="22"/>
        </w:rPr>
      </w:pPr>
    </w:p>
    <w:p w14:paraId="75A52574" w14:textId="77777777" w:rsidR="009D0609" w:rsidRPr="009D0609" w:rsidRDefault="009D0609" w:rsidP="009D0609">
      <w:pPr>
        <w:rPr>
          <w:rFonts w:ascii="Times New Roman" w:hAnsi="Times New Roman" w:cs="Times New Roman"/>
          <w:sz w:val="22"/>
        </w:rPr>
      </w:pPr>
      <w:r w:rsidRPr="009D0609">
        <w:rPr>
          <w:rFonts w:ascii="Times New Roman" w:hAnsi="Times New Roman" w:cs="Times New Roman"/>
          <w:sz w:val="22"/>
        </w:rPr>
        <w:t>Stane-li se absolvent Práva v CŽV studentem podle zákona o vysokých školách, mohou mu být získané kredity na základě jeho žádosti děkanem fakulty uznány, a to v mezích stanovených vnitřními předpisy UP, fakulty a právními předpisy.</w:t>
      </w:r>
    </w:p>
    <w:p w14:paraId="5B9AC9C0" w14:textId="77777777" w:rsidR="009D0609" w:rsidRPr="009D0609" w:rsidRDefault="009D0609" w:rsidP="009D0609">
      <w:pPr>
        <w:rPr>
          <w:rFonts w:ascii="Times New Roman" w:hAnsi="Times New Roman" w:cs="Times New Roman"/>
          <w:sz w:val="22"/>
        </w:rPr>
      </w:pPr>
    </w:p>
    <w:p w14:paraId="5C3AB945" w14:textId="77777777" w:rsidR="009D0609" w:rsidRPr="009D0609" w:rsidRDefault="009D0609" w:rsidP="009D0609">
      <w:pPr>
        <w:jc w:val="center"/>
        <w:rPr>
          <w:rFonts w:ascii="Times New Roman" w:hAnsi="Times New Roman" w:cs="Times New Roman"/>
          <w:b/>
          <w:sz w:val="22"/>
        </w:rPr>
      </w:pPr>
      <w:r w:rsidRPr="009D0609">
        <w:rPr>
          <w:rFonts w:ascii="Times New Roman" w:hAnsi="Times New Roman" w:cs="Times New Roman"/>
          <w:b/>
          <w:sz w:val="22"/>
        </w:rPr>
        <w:t>Článek 7</w:t>
      </w:r>
    </w:p>
    <w:p w14:paraId="53E262D5" w14:textId="77777777" w:rsidR="009D0609" w:rsidRPr="009D0609" w:rsidRDefault="009D0609" w:rsidP="009D0609">
      <w:pPr>
        <w:jc w:val="center"/>
        <w:rPr>
          <w:rFonts w:ascii="Times New Roman" w:hAnsi="Times New Roman" w:cs="Times New Roman"/>
          <w:b/>
          <w:sz w:val="22"/>
        </w:rPr>
      </w:pPr>
      <w:r w:rsidRPr="009D0609">
        <w:rPr>
          <w:rFonts w:ascii="Times New Roman" w:hAnsi="Times New Roman" w:cs="Times New Roman"/>
          <w:b/>
          <w:sz w:val="22"/>
        </w:rPr>
        <w:t>Společná a závěrečná ustanovení</w:t>
      </w:r>
    </w:p>
    <w:p w14:paraId="2EF66C42" w14:textId="77777777" w:rsidR="009D0609" w:rsidRPr="009D0609" w:rsidRDefault="009D0609" w:rsidP="009D0609">
      <w:pPr>
        <w:jc w:val="center"/>
        <w:rPr>
          <w:rFonts w:ascii="Times New Roman" w:hAnsi="Times New Roman" w:cs="Times New Roman"/>
          <w:b/>
          <w:sz w:val="22"/>
        </w:rPr>
      </w:pPr>
    </w:p>
    <w:p w14:paraId="3EA3E283" w14:textId="77777777" w:rsidR="009D0609" w:rsidRPr="009D0609" w:rsidRDefault="009D0609" w:rsidP="009D0609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</w:rPr>
      </w:pPr>
      <w:r w:rsidRPr="009D0609">
        <w:rPr>
          <w:rFonts w:ascii="Times New Roman" w:hAnsi="Times New Roman" w:cs="Times New Roman"/>
          <w:sz w:val="22"/>
        </w:rPr>
        <w:t>Zrušuje se Směrnice děkanky č. 3/2010 o realizaci celoživotního vzdělávání za úplatu.</w:t>
      </w:r>
    </w:p>
    <w:p w14:paraId="3035A0D2" w14:textId="77777777" w:rsidR="009D0609" w:rsidRPr="009D0609" w:rsidRDefault="009D0609" w:rsidP="009D0609">
      <w:pPr>
        <w:rPr>
          <w:rFonts w:ascii="Times New Roman" w:hAnsi="Times New Roman" w:cs="Times New Roman"/>
          <w:sz w:val="22"/>
        </w:rPr>
      </w:pPr>
    </w:p>
    <w:p w14:paraId="14675AFA" w14:textId="77777777" w:rsidR="009D0609" w:rsidRPr="009D0609" w:rsidRDefault="009D0609" w:rsidP="009D0609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</w:rPr>
      </w:pPr>
      <w:r w:rsidRPr="009D0609">
        <w:rPr>
          <w:rFonts w:ascii="Times New Roman" w:hAnsi="Times New Roman" w:cs="Times New Roman"/>
          <w:sz w:val="22"/>
        </w:rPr>
        <w:t>Tato směrnice nabývá platnosti a účinnosti dnem 21. 9. 2015.</w:t>
      </w:r>
    </w:p>
    <w:p w14:paraId="5C19F59F" w14:textId="77777777" w:rsidR="009D0609" w:rsidRPr="009D0609" w:rsidRDefault="009D0609" w:rsidP="009D0609">
      <w:pPr>
        <w:rPr>
          <w:rFonts w:ascii="Times New Roman" w:hAnsi="Times New Roman" w:cs="Times New Roman"/>
          <w:sz w:val="22"/>
        </w:rPr>
      </w:pPr>
    </w:p>
    <w:p w14:paraId="6AF0B591" w14:textId="77777777" w:rsidR="009D0609" w:rsidRPr="009D0609" w:rsidRDefault="009D0609" w:rsidP="009D0609">
      <w:pPr>
        <w:rPr>
          <w:rFonts w:ascii="Times New Roman" w:hAnsi="Times New Roman" w:cs="Times New Roman"/>
          <w:sz w:val="22"/>
        </w:rPr>
      </w:pPr>
    </w:p>
    <w:p w14:paraId="2F726F97" w14:textId="77777777" w:rsidR="009D0609" w:rsidRPr="009D0609" w:rsidRDefault="009D0609" w:rsidP="009D0609">
      <w:pPr>
        <w:rPr>
          <w:rFonts w:ascii="Times New Roman" w:hAnsi="Times New Roman" w:cs="Times New Roman"/>
          <w:sz w:val="22"/>
        </w:rPr>
      </w:pPr>
    </w:p>
    <w:p w14:paraId="542FCDB2" w14:textId="77777777" w:rsidR="009D0609" w:rsidRPr="009D0609" w:rsidRDefault="009D0609" w:rsidP="009D0609">
      <w:pPr>
        <w:rPr>
          <w:rFonts w:ascii="Times New Roman" w:hAnsi="Times New Roman" w:cs="Times New Roman"/>
          <w:sz w:val="22"/>
        </w:rPr>
      </w:pPr>
    </w:p>
    <w:p w14:paraId="48F2F756" w14:textId="77777777" w:rsidR="009D0609" w:rsidRPr="009D0609" w:rsidRDefault="009D0609" w:rsidP="009D0609">
      <w:pPr>
        <w:rPr>
          <w:rFonts w:ascii="Times New Roman" w:hAnsi="Times New Roman" w:cs="Times New Roman"/>
          <w:sz w:val="22"/>
        </w:rPr>
      </w:pPr>
      <w:r w:rsidRPr="009D0609">
        <w:rPr>
          <w:rFonts w:ascii="Times New Roman" w:hAnsi="Times New Roman" w:cs="Times New Roman"/>
          <w:sz w:val="22"/>
        </w:rPr>
        <w:t>V Olomouci dne 1. září 2015</w:t>
      </w:r>
    </w:p>
    <w:p w14:paraId="2C0777A2" w14:textId="77777777" w:rsidR="009D0609" w:rsidRPr="009D0609" w:rsidRDefault="009D0609" w:rsidP="009D0609">
      <w:pPr>
        <w:rPr>
          <w:rFonts w:ascii="Times New Roman" w:hAnsi="Times New Roman" w:cs="Times New Roman"/>
          <w:sz w:val="22"/>
        </w:rPr>
      </w:pPr>
    </w:p>
    <w:p w14:paraId="35855014" w14:textId="77777777" w:rsidR="009D0609" w:rsidRPr="009D0609" w:rsidRDefault="009D0609" w:rsidP="009D0609">
      <w:pPr>
        <w:rPr>
          <w:rFonts w:ascii="Times New Roman" w:hAnsi="Times New Roman" w:cs="Times New Roman"/>
          <w:sz w:val="22"/>
        </w:rPr>
      </w:pPr>
      <w:r w:rsidRPr="009D0609">
        <w:rPr>
          <w:rFonts w:ascii="Times New Roman" w:hAnsi="Times New Roman" w:cs="Times New Roman"/>
          <w:sz w:val="22"/>
        </w:rPr>
        <w:tab/>
      </w:r>
      <w:r w:rsidRPr="009D0609">
        <w:rPr>
          <w:rFonts w:ascii="Times New Roman" w:hAnsi="Times New Roman" w:cs="Times New Roman"/>
          <w:sz w:val="22"/>
        </w:rPr>
        <w:tab/>
      </w:r>
    </w:p>
    <w:p w14:paraId="565DDB04" w14:textId="77777777" w:rsidR="009D0609" w:rsidRPr="009D0609" w:rsidRDefault="009D0609" w:rsidP="009D0609">
      <w:pPr>
        <w:rPr>
          <w:rFonts w:ascii="Times New Roman" w:hAnsi="Times New Roman" w:cs="Times New Roman"/>
          <w:sz w:val="22"/>
        </w:rPr>
      </w:pPr>
    </w:p>
    <w:p w14:paraId="69A81ACB" w14:textId="77777777" w:rsidR="009D0609" w:rsidRPr="009D0609" w:rsidRDefault="009D0609" w:rsidP="009D0609">
      <w:pPr>
        <w:ind w:left="2124" w:firstLine="708"/>
        <w:jc w:val="center"/>
        <w:rPr>
          <w:rFonts w:ascii="Times New Roman" w:hAnsi="Times New Roman" w:cs="Times New Roman"/>
          <w:sz w:val="22"/>
        </w:rPr>
      </w:pPr>
      <w:r w:rsidRPr="009D0609">
        <w:rPr>
          <w:rFonts w:ascii="Times New Roman" w:hAnsi="Times New Roman" w:cs="Times New Roman"/>
          <w:sz w:val="22"/>
        </w:rPr>
        <w:t>prof. JUDr. Milana Hrušáková, CSc.</w:t>
      </w:r>
    </w:p>
    <w:p w14:paraId="7118BEA0" w14:textId="77777777" w:rsidR="009D0609" w:rsidRPr="009D0609" w:rsidRDefault="009D0609" w:rsidP="009D0609">
      <w:pPr>
        <w:ind w:left="2124" w:firstLine="708"/>
        <w:jc w:val="center"/>
        <w:rPr>
          <w:rFonts w:ascii="Times New Roman" w:hAnsi="Times New Roman" w:cs="Times New Roman"/>
          <w:sz w:val="22"/>
        </w:rPr>
      </w:pPr>
      <w:r w:rsidRPr="009D0609">
        <w:rPr>
          <w:rFonts w:ascii="Times New Roman" w:hAnsi="Times New Roman" w:cs="Times New Roman"/>
          <w:sz w:val="22"/>
        </w:rPr>
        <w:t>děkanka PF UP v Olomouci</w:t>
      </w:r>
    </w:p>
    <w:p w14:paraId="28D34301" w14:textId="77777777" w:rsidR="00813D56" w:rsidRPr="009D0609" w:rsidRDefault="00813D56" w:rsidP="009D06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</w:rPr>
      </w:pPr>
    </w:p>
    <w:sectPr w:rsidR="00813D56" w:rsidRPr="009D0609" w:rsidSect="00FF291C"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787849E" w15:done="0"/>
  <w15:commentEx w15:paraId="24F79697" w15:done="0"/>
  <w15:commentEx w15:paraId="4958D5A1" w15:done="0"/>
  <w15:commentEx w15:paraId="700852DC" w15:done="0"/>
  <w15:commentEx w15:paraId="0A5FA5CE" w15:done="0"/>
  <w15:commentEx w15:paraId="12688843" w15:done="0"/>
  <w15:commentEx w15:paraId="4F401D33" w15:done="0"/>
  <w15:commentEx w15:paraId="69AD0378" w15:done="0"/>
  <w15:commentEx w15:paraId="2D6AF98C" w15:done="0"/>
  <w15:commentEx w15:paraId="7BF4395C" w15:done="0"/>
  <w15:commentEx w15:paraId="634985E4" w15:done="0"/>
  <w15:commentEx w15:paraId="16A26541" w15:done="0"/>
  <w15:commentEx w15:paraId="6F1337E4" w15:done="0"/>
  <w15:commentEx w15:paraId="4F541865" w15:done="0"/>
  <w15:commentEx w15:paraId="6838AA30" w15:done="0"/>
  <w15:commentEx w15:paraId="60E5E8EC" w15:done="0"/>
  <w15:commentEx w15:paraId="6F259EBE" w15:done="0"/>
  <w15:commentEx w15:paraId="1147C647" w15:done="0"/>
  <w15:commentEx w15:paraId="098E50F6" w15:done="0"/>
  <w15:commentEx w15:paraId="33C4A591" w15:done="0"/>
  <w15:commentEx w15:paraId="1A1067FF" w15:done="0"/>
  <w15:commentEx w15:paraId="02725D95" w15:done="0"/>
  <w15:commentEx w15:paraId="787CDC97" w15:done="0"/>
  <w15:commentEx w15:paraId="6927874A" w15:done="0"/>
  <w15:commentEx w15:paraId="2C7E0B29" w15:done="0"/>
  <w15:commentEx w15:paraId="7A7EDF3C" w15:done="0"/>
  <w15:commentEx w15:paraId="7046FB9A" w15:done="0"/>
  <w15:commentEx w15:paraId="6E2F380E" w15:done="0"/>
  <w15:commentEx w15:paraId="24866DB2" w15:done="0"/>
  <w15:commentEx w15:paraId="542AFBD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BDB52" w14:textId="77777777" w:rsidR="00260EB4" w:rsidRDefault="00260EB4" w:rsidP="001C0CA6">
      <w:r>
        <w:separator/>
      </w:r>
    </w:p>
  </w:endnote>
  <w:endnote w:type="continuationSeparator" w:id="0">
    <w:p w14:paraId="113B5298" w14:textId="77777777" w:rsidR="00260EB4" w:rsidRDefault="00260EB4" w:rsidP="001C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284714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568A026" w14:textId="2F1C7FEC" w:rsidR="00613BD1" w:rsidRPr="00EE0B48" w:rsidRDefault="00613BD1" w:rsidP="00EE0B48">
        <w:pPr>
          <w:pStyle w:val="Zpat"/>
          <w:jc w:val="center"/>
          <w:rPr>
            <w:sz w:val="16"/>
            <w:szCs w:val="16"/>
          </w:rPr>
        </w:pPr>
        <w:r w:rsidRPr="00613BD1">
          <w:rPr>
            <w:sz w:val="16"/>
            <w:szCs w:val="16"/>
          </w:rPr>
          <w:fldChar w:fldCharType="begin"/>
        </w:r>
        <w:r w:rsidRPr="00613BD1">
          <w:rPr>
            <w:sz w:val="16"/>
            <w:szCs w:val="16"/>
          </w:rPr>
          <w:instrText>PAGE   \* MERGEFORMAT</w:instrText>
        </w:r>
        <w:r w:rsidRPr="00613BD1">
          <w:rPr>
            <w:sz w:val="16"/>
            <w:szCs w:val="16"/>
          </w:rPr>
          <w:fldChar w:fldCharType="separate"/>
        </w:r>
        <w:r w:rsidR="00916D59">
          <w:rPr>
            <w:noProof/>
            <w:sz w:val="16"/>
            <w:szCs w:val="16"/>
          </w:rPr>
          <w:t>1</w:t>
        </w:r>
        <w:r w:rsidRPr="00613BD1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CD98B" w14:textId="77777777" w:rsidR="00260EB4" w:rsidRDefault="00260EB4" w:rsidP="001C0CA6">
      <w:r>
        <w:separator/>
      </w:r>
    </w:p>
  </w:footnote>
  <w:footnote w:type="continuationSeparator" w:id="0">
    <w:p w14:paraId="0706B6A7" w14:textId="77777777" w:rsidR="00260EB4" w:rsidRDefault="00260EB4" w:rsidP="001C0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A1D1F"/>
    <w:multiLevelType w:val="hybridMultilevel"/>
    <w:tmpl w:val="B99643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72E95"/>
    <w:multiLevelType w:val="hybridMultilevel"/>
    <w:tmpl w:val="674EB8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2A3216"/>
    <w:multiLevelType w:val="hybridMultilevel"/>
    <w:tmpl w:val="7BF4E67A"/>
    <w:lvl w:ilvl="0" w:tplc="699AB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4A46BC"/>
    <w:multiLevelType w:val="hybridMultilevel"/>
    <w:tmpl w:val="0C14AE18"/>
    <w:lvl w:ilvl="0" w:tplc="244CFE36">
      <w:start w:val="8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5C474E"/>
    <w:multiLevelType w:val="hybridMultilevel"/>
    <w:tmpl w:val="4E36F7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9544C4"/>
    <w:multiLevelType w:val="hybridMultilevel"/>
    <w:tmpl w:val="AF9A2D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830448"/>
    <w:multiLevelType w:val="hybridMultilevel"/>
    <w:tmpl w:val="ED0EDE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FD26653"/>
    <w:multiLevelType w:val="hybridMultilevel"/>
    <w:tmpl w:val="AFD86D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Dr. Michael Kohajda, Ph.D.">
    <w15:presenceInfo w15:providerId="None" w15:userId="JUDr. Michael Kohajda, Ph.D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620"/>
    <w:rsid w:val="0000308B"/>
    <w:rsid w:val="00020363"/>
    <w:rsid w:val="00022B13"/>
    <w:rsid w:val="0004657C"/>
    <w:rsid w:val="000501EC"/>
    <w:rsid w:val="000674CA"/>
    <w:rsid w:val="00093DD0"/>
    <w:rsid w:val="000A15BF"/>
    <w:rsid w:val="000B135B"/>
    <w:rsid w:val="000B21FC"/>
    <w:rsid w:val="000B59F6"/>
    <w:rsid w:val="000C4DC1"/>
    <w:rsid w:val="000C6942"/>
    <w:rsid w:val="000E2129"/>
    <w:rsid w:val="000F096D"/>
    <w:rsid w:val="0011588E"/>
    <w:rsid w:val="00115AB8"/>
    <w:rsid w:val="0013146E"/>
    <w:rsid w:val="0013625E"/>
    <w:rsid w:val="00136CE7"/>
    <w:rsid w:val="00142469"/>
    <w:rsid w:val="00147B6F"/>
    <w:rsid w:val="001525BA"/>
    <w:rsid w:val="00160428"/>
    <w:rsid w:val="00161036"/>
    <w:rsid w:val="00162B06"/>
    <w:rsid w:val="00186723"/>
    <w:rsid w:val="00190B4C"/>
    <w:rsid w:val="00190FC1"/>
    <w:rsid w:val="00195D3B"/>
    <w:rsid w:val="001C0CA6"/>
    <w:rsid w:val="001C49CB"/>
    <w:rsid w:val="001C6291"/>
    <w:rsid w:val="001F49B5"/>
    <w:rsid w:val="0020726B"/>
    <w:rsid w:val="002277E3"/>
    <w:rsid w:val="00237D6C"/>
    <w:rsid w:val="00260EB4"/>
    <w:rsid w:val="00271091"/>
    <w:rsid w:val="0028169C"/>
    <w:rsid w:val="00282A7B"/>
    <w:rsid w:val="002857AC"/>
    <w:rsid w:val="00293A81"/>
    <w:rsid w:val="002A08BB"/>
    <w:rsid w:val="002A1C1F"/>
    <w:rsid w:val="002B4405"/>
    <w:rsid w:val="002D526B"/>
    <w:rsid w:val="002E4FE8"/>
    <w:rsid w:val="00303D0D"/>
    <w:rsid w:val="0031795B"/>
    <w:rsid w:val="0032479F"/>
    <w:rsid w:val="003439BF"/>
    <w:rsid w:val="00346BA5"/>
    <w:rsid w:val="00364F07"/>
    <w:rsid w:val="003671DB"/>
    <w:rsid w:val="00371872"/>
    <w:rsid w:val="003778DC"/>
    <w:rsid w:val="003813B9"/>
    <w:rsid w:val="003A3D41"/>
    <w:rsid w:val="003B5371"/>
    <w:rsid w:val="003C419C"/>
    <w:rsid w:val="003D4614"/>
    <w:rsid w:val="003D4744"/>
    <w:rsid w:val="003D7428"/>
    <w:rsid w:val="003E3F2A"/>
    <w:rsid w:val="003E64A0"/>
    <w:rsid w:val="003F099B"/>
    <w:rsid w:val="003F76D0"/>
    <w:rsid w:val="00431DF0"/>
    <w:rsid w:val="00446BD0"/>
    <w:rsid w:val="00453349"/>
    <w:rsid w:val="00476F6C"/>
    <w:rsid w:val="00477931"/>
    <w:rsid w:val="00481E6C"/>
    <w:rsid w:val="0048502E"/>
    <w:rsid w:val="0049396B"/>
    <w:rsid w:val="004A23BC"/>
    <w:rsid w:val="004B41A8"/>
    <w:rsid w:val="004C3E65"/>
    <w:rsid w:val="004E4992"/>
    <w:rsid w:val="004E5379"/>
    <w:rsid w:val="004F7617"/>
    <w:rsid w:val="005207D7"/>
    <w:rsid w:val="0052540C"/>
    <w:rsid w:val="005276E5"/>
    <w:rsid w:val="0053049C"/>
    <w:rsid w:val="005453B2"/>
    <w:rsid w:val="00547739"/>
    <w:rsid w:val="005513A5"/>
    <w:rsid w:val="00554D22"/>
    <w:rsid w:val="0056368C"/>
    <w:rsid w:val="005655B7"/>
    <w:rsid w:val="00582A3E"/>
    <w:rsid w:val="0059471C"/>
    <w:rsid w:val="005A46C2"/>
    <w:rsid w:val="005B7353"/>
    <w:rsid w:val="005C5CDB"/>
    <w:rsid w:val="005C6F0B"/>
    <w:rsid w:val="005E29DC"/>
    <w:rsid w:val="00613BD1"/>
    <w:rsid w:val="00614338"/>
    <w:rsid w:val="00621C0A"/>
    <w:rsid w:val="00622717"/>
    <w:rsid w:val="00651D05"/>
    <w:rsid w:val="00652894"/>
    <w:rsid w:val="00664295"/>
    <w:rsid w:val="00666154"/>
    <w:rsid w:val="00666391"/>
    <w:rsid w:val="00667115"/>
    <w:rsid w:val="00670672"/>
    <w:rsid w:val="006850F4"/>
    <w:rsid w:val="00696783"/>
    <w:rsid w:val="006A7936"/>
    <w:rsid w:val="006B3C9C"/>
    <w:rsid w:val="006C5906"/>
    <w:rsid w:val="006D0DA6"/>
    <w:rsid w:val="006D14C8"/>
    <w:rsid w:val="006D3C30"/>
    <w:rsid w:val="00701F62"/>
    <w:rsid w:val="00707AB1"/>
    <w:rsid w:val="007275F5"/>
    <w:rsid w:val="007402B1"/>
    <w:rsid w:val="00746EBB"/>
    <w:rsid w:val="007733BF"/>
    <w:rsid w:val="00775097"/>
    <w:rsid w:val="00775387"/>
    <w:rsid w:val="007A7097"/>
    <w:rsid w:val="007C6916"/>
    <w:rsid w:val="007E5C58"/>
    <w:rsid w:val="007F1EDE"/>
    <w:rsid w:val="00801C9B"/>
    <w:rsid w:val="00813D56"/>
    <w:rsid w:val="00825EB7"/>
    <w:rsid w:val="0084089B"/>
    <w:rsid w:val="00857820"/>
    <w:rsid w:val="0086725E"/>
    <w:rsid w:val="00887C61"/>
    <w:rsid w:val="008C4508"/>
    <w:rsid w:val="008E2BFE"/>
    <w:rsid w:val="008E33B4"/>
    <w:rsid w:val="00911301"/>
    <w:rsid w:val="00916D59"/>
    <w:rsid w:val="0092339B"/>
    <w:rsid w:val="009272CC"/>
    <w:rsid w:val="0093065C"/>
    <w:rsid w:val="009338CF"/>
    <w:rsid w:val="00947121"/>
    <w:rsid w:val="009520DA"/>
    <w:rsid w:val="00954C51"/>
    <w:rsid w:val="00957EEA"/>
    <w:rsid w:val="009A4427"/>
    <w:rsid w:val="009B1AC4"/>
    <w:rsid w:val="009D0609"/>
    <w:rsid w:val="009F1E1D"/>
    <w:rsid w:val="009F7F70"/>
    <w:rsid w:val="00A0146A"/>
    <w:rsid w:val="00A03DB5"/>
    <w:rsid w:val="00A160BD"/>
    <w:rsid w:val="00A337C9"/>
    <w:rsid w:val="00A41E4B"/>
    <w:rsid w:val="00A47195"/>
    <w:rsid w:val="00A55851"/>
    <w:rsid w:val="00A83820"/>
    <w:rsid w:val="00A973C2"/>
    <w:rsid w:val="00AC541F"/>
    <w:rsid w:val="00AC5873"/>
    <w:rsid w:val="00B15224"/>
    <w:rsid w:val="00B20CF8"/>
    <w:rsid w:val="00B357E6"/>
    <w:rsid w:val="00B361BF"/>
    <w:rsid w:val="00B4204F"/>
    <w:rsid w:val="00B46A80"/>
    <w:rsid w:val="00B51A55"/>
    <w:rsid w:val="00B778CC"/>
    <w:rsid w:val="00BA66AA"/>
    <w:rsid w:val="00BD0620"/>
    <w:rsid w:val="00BE4BC0"/>
    <w:rsid w:val="00BE620A"/>
    <w:rsid w:val="00BF08FE"/>
    <w:rsid w:val="00C017D5"/>
    <w:rsid w:val="00C03B95"/>
    <w:rsid w:val="00C26973"/>
    <w:rsid w:val="00C63B63"/>
    <w:rsid w:val="00C7032A"/>
    <w:rsid w:val="00C842D1"/>
    <w:rsid w:val="00C84A40"/>
    <w:rsid w:val="00C8708D"/>
    <w:rsid w:val="00C87E87"/>
    <w:rsid w:val="00C9529A"/>
    <w:rsid w:val="00CA1559"/>
    <w:rsid w:val="00CA5EEC"/>
    <w:rsid w:val="00CB1369"/>
    <w:rsid w:val="00CC5079"/>
    <w:rsid w:val="00CD338A"/>
    <w:rsid w:val="00CE0B8B"/>
    <w:rsid w:val="00D04862"/>
    <w:rsid w:val="00D12B24"/>
    <w:rsid w:val="00D3290E"/>
    <w:rsid w:val="00D34DB4"/>
    <w:rsid w:val="00D74021"/>
    <w:rsid w:val="00D76F85"/>
    <w:rsid w:val="00D807B0"/>
    <w:rsid w:val="00D814B4"/>
    <w:rsid w:val="00D820EB"/>
    <w:rsid w:val="00D825C6"/>
    <w:rsid w:val="00D92135"/>
    <w:rsid w:val="00D94AB4"/>
    <w:rsid w:val="00D94B20"/>
    <w:rsid w:val="00DA0F51"/>
    <w:rsid w:val="00DC23A2"/>
    <w:rsid w:val="00DC2FA3"/>
    <w:rsid w:val="00DE4076"/>
    <w:rsid w:val="00DF3A3C"/>
    <w:rsid w:val="00E11B8D"/>
    <w:rsid w:val="00E25CE6"/>
    <w:rsid w:val="00E3403F"/>
    <w:rsid w:val="00E45EE3"/>
    <w:rsid w:val="00E47F8E"/>
    <w:rsid w:val="00E6144C"/>
    <w:rsid w:val="00E61AF7"/>
    <w:rsid w:val="00E75A68"/>
    <w:rsid w:val="00E948C8"/>
    <w:rsid w:val="00EA518D"/>
    <w:rsid w:val="00EA756A"/>
    <w:rsid w:val="00EB06AD"/>
    <w:rsid w:val="00EB389A"/>
    <w:rsid w:val="00EC4706"/>
    <w:rsid w:val="00ED4F87"/>
    <w:rsid w:val="00ED69E8"/>
    <w:rsid w:val="00EE0B48"/>
    <w:rsid w:val="00EE25CF"/>
    <w:rsid w:val="00EE3047"/>
    <w:rsid w:val="00EF53DD"/>
    <w:rsid w:val="00F1407E"/>
    <w:rsid w:val="00F1475C"/>
    <w:rsid w:val="00F15997"/>
    <w:rsid w:val="00F34B56"/>
    <w:rsid w:val="00F64B3A"/>
    <w:rsid w:val="00F9005E"/>
    <w:rsid w:val="00FA70AF"/>
    <w:rsid w:val="00FC4A17"/>
    <w:rsid w:val="00FE2027"/>
    <w:rsid w:val="00FE7F3B"/>
    <w:rsid w:val="00FF1D2F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FFD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59F6"/>
    <w:rPr>
      <w:rFonts w:ascii="Book Antiqua" w:hAnsi="Book Antiqu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01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C0CA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C0CA6"/>
    <w:rPr>
      <w:rFonts w:ascii="Book Antiqua" w:hAnsi="Book Antiqu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C0CA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13B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3BD1"/>
    <w:rPr>
      <w:rFonts w:ascii="Book Antiqua" w:hAnsi="Book Antiqua"/>
      <w:sz w:val="24"/>
    </w:rPr>
  </w:style>
  <w:style w:type="paragraph" w:styleId="Zpat">
    <w:name w:val="footer"/>
    <w:basedOn w:val="Normln"/>
    <w:link w:val="ZpatChar"/>
    <w:uiPriority w:val="99"/>
    <w:unhideWhenUsed/>
    <w:rsid w:val="00613B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3BD1"/>
    <w:rPr>
      <w:rFonts w:ascii="Book Antiqua" w:hAnsi="Book Antiqua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113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130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1301"/>
    <w:rPr>
      <w:rFonts w:ascii="Book Antiqua" w:hAnsi="Book Antiqu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13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1301"/>
    <w:rPr>
      <w:rFonts w:ascii="Book Antiqua" w:hAnsi="Book Antiqu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13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1301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E29D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E29DC"/>
    <w:rPr>
      <w:rFonts w:ascii="Book Antiqua" w:hAnsi="Book Antiqua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E29DC"/>
    <w:rPr>
      <w:vertAlign w:val="superscript"/>
    </w:rPr>
  </w:style>
  <w:style w:type="paragraph" w:styleId="Revize">
    <w:name w:val="Revision"/>
    <w:hidden/>
    <w:uiPriority w:val="99"/>
    <w:semiHidden/>
    <w:rsid w:val="00CA1559"/>
    <w:rPr>
      <w:rFonts w:ascii="Book Antiqua" w:hAnsi="Book Antiqua"/>
      <w:sz w:val="24"/>
    </w:rPr>
  </w:style>
  <w:style w:type="paragraph" w:styleId="Odstavecseseznamem">
    <w:name w:val="List Paragraph"/>
    <w:basedOn w:val="Normln"/>
    <w:uiPriority w:val="34"/>
    <w:qFormat/>
    <w:rsid w:val="005304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59F6"/>
    <w:rPr>
      <w:rFonts w:ascii="Book Antiqua" w:hAnsi="Book Antiqu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01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C0CA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C0CA6"/>
    <w:rPr>
      <w:rFonts w:ascii="Book Antiqua" w:hAnsi="Book Antiqu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C0CA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13B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3BD1"/>
    <w:rPr>
      <w:rFonts w:ascii="Book Antiqua" w:hAnsi="Book Antiqua"/>
      <w:sz w:val="24"/>
    </w:rPr>
  </w:style>
  <w:style w:type="paragraph" w:styleId="Zpat">
    <w:name w:val="footer"/>
    <w:basedOn w:val="Normln"/>
    <w:link w:val="ZpatChar"/>
    <w:uiPriority w:val="99"/>
    <w:unhideWhenUsed/>
    <w:rsid w:val="00613B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3BD1"/>
    <w:rPr>
      <w:rFonts w:ascii="Book Antiqua" w:hAnsi="Book Antiqua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113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130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1301"/>
    <w:rPr>
      <w:rFonts w:ascii="Book Antiqua" w:hAnsi="Book Antiqu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13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1301"/>
    <w:rPr>
      <w:rFonts w:ascii="Book Antiqua" w:hAnsi="Book Antiqu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13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1301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E29D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E29DC"/>
    <w:rPr>
      <w:rFonts w:ascii="Book Antiqua" w:hAnsi="Book Antiqua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E29DC"/>
    <w:rPr>
      <w:vertAlign w:val="superscript"/>
    </w:rPr>
  </w:style>
  <w:style w:type="paragraph" w:styleId="Revize">
    <w:name w:val="Revision"/>
    <w:hidden/>
    <w:uiPriority w:val="99"/>
    <w:semiHidden/>
    <w:rsid w:val="00CA1559"/>
    <w:rPr>
      <w:rFonts w:ascii="Book Antiqua" w:hAnsi="Book Antiqua"/>
      <w:sz w:val="24"/>
    </w:rPr>
  </w:style>
  <w:style w:type="paragraph" w:styleId="Odstavecseseznamem">
    <w:name w:val="List Paragraph"/>
    <w:basedOn w:val="Normln"/>
    <w:uiPriority w:val="34"/>
    <w:qFormat/>
    <w:rsid w:val="00530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894BA-C1A6-4E08-A844-5CE58335F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Moravcová</dc:creator>
  <cp:lastModifiedBy>Klára Hamuláková</cp:lastModifiedBy>
  <cp:revision>2</cp:revision>
  <cp:lastPrinted>2015-04-13T09:39:00Z</cp:lastPrinted>
  <dcterms:created xsi:type="dcterms:W3CDTF">2015-09-29T19:38:00Z</dcterms:created>
  <dcterms:modified xsi:type="dcterms:W3CDTF">2015-09-29T19:38:00Z</dcterms:modified>
</cp:coreProperties>
</file>