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5387"/>
        <w:gridCol w:w="2016"/>
      </w:tblGrid>
      <w:tr w:rsidR="00613BD1" w:rsidRPr="00FA70AF" w14:paraId="6C0EDABF" w14:textId="77777777" w:rsidTr="00613BD1">
        <w:tc>
          <w:tcPr>
            <w:tcW w:w="1809" w:type="dxa"/>
          </w:tcPr>
          <w:p w14:paraId="1EBB7B49" w14:textId="77777777" w:rsidR="00613BD1" w:rsidRPr="00FA70AF" w:rsidRDefault="00613BD1" w:rsidP="00BD0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A70A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 w:type="page"/>
            </w:r>
          </w:p>
        </w:tc>
        <w:tc>
          <w:tcPr>
            <w:tcW w:w="5387" w:type="dxa"/>
          </w:tcPr>
          <w:p w14:paraId="197567C1" w14:textId="78B354CA" w:rsidR="00613BD1" w:rsidRPr="00FA70AF" w:rsidRDefault="00D76F85" w:rsidP="0061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65F22370" wp14:editId="7DFCCC1F">
                  <wp:simplePos x="2124075" y="9048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04975" cy="993775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logo_PF_horizont_cz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506" cy="99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BD1" w:rsidRPr="00FA70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PRÁVNICKÁ FAKULTA UP V OLOMOUCI</w:t>
            </w:r>
          </w:p>
          <w:p w14:paraId="481A0E7C" w14:textId="77777777" w:rsidR="00613BD1" w:rsidRPr="00FA70AF" w:rsidRDefault="00613BD1" w:rsidP="0061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A70AF">
              <w:rPr>
                <w:rFonts w:ascii="Times New Roman" w:hAnsi="Times New Roman" w:cs="Times New Roman"/>
                <w:sz w:val="28"/>
                <w:szCs w:val="28"/>
              </w:rPr>
              <w:t>SMĚRNICE DĚKANKY</w:t>
            </w:r>
          </w:p>
        </w:tc>
        <w:tc>
          <w:tcPr>
            <w:tcW w:w="2016" w:type="dxa"/>
          </w:tcPr>
          <w:p w14:paraId="2AAA8DCE" w14:textId="05470F8D" w:rsidR="00613BD1" w:rsidRPr="00FA70AF" w:rsidRDefault="00664295" w:rsidP="00BD06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S-1/2014</w:t>
            </w:r>
          </w:p>
        </w:tc>
      </w:tr>
      <w:tr w:rsidR="00613BD1" w:rsidRPr="00FA70AF" w14:paraId="33A2C906" w14:textId="77777777" w:rsidTr="00CB7B93">
        <w:tc>
          <w:tcPr>
            <w:tcW w:w="9212" w:type="dxa"/>
            <w:gridSpan w:val="3"/>
          </w:tcPr>
          <w:p w14:paraId="10EAB319" w14:textId="77777777" w:rsidR="00613BD1" w:rsidRPr="00FA70AF" w:rsidRDefault="00613BD1" w:rsidP="00545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A70AF">
              <w:rPr>
                <w:rFonts w:ascii="Times New Roman" w:hAnsi="Times New Roman" w:cs="Times New Roman"/>
                <w:sz w:val="40"/>
                <w:szCs w:val="40"/>
              </w:rPr>
              <w:t>k posílení vědeckého a jiného tvůrčího výkonu</w:t>
            </w:r>
          </w:p>
          <w:p w14:paraId="16E5742A" w14:textId="77777777" w:rsidR="00613BD1" w:rsidRPr="00FA70AF" w:rsidRDefault="00613BD1" w:rsidP="00545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A70AF">
              <w:rPr>
                <w:rFonts w:ascii="Times New Roman" w:hAnsi="Times New Roman" w:cs="Times New Roman"/>
                <w:sz w:val="40"/>
                <w:szCs w:val="40"/>
              </w:rPr>
              <w:t>akademických a vědeckých pracovníků</w:t>
            </w:r>
          </w:p>
          <w:p w14:paraId="7BA63DEE" w14:textId="77777777" w:rsidR="00613BD1" w:rsidRPr="00FA70AF" w:rsidRDefault="00613BD1" w:rsidP="0061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70AF">
              <w:rPr>
                <w:rFonts w:ascii="Times New Roman" w:hAnsi="Times New Roman" w:cs="Times New Roman"/>
                <w:sz w:val="40"/>
                <w:szCs w:val="40"/>
              </w:rPr>
              <w:t>Právnické fakulty UP v Olomouci</w:t>
            </w:r>
          </w:p>
        </w:tc>
      </w:tr>
      <w:tr w:rsidR="00613BD1" w:rsidRPr="00FA70AF" w14:paraId="23FE7C0B" w14:textId="77777777" w:rsidTr="00CB7B93">
        <w:tc>
          <w:tcPr>
            <w:tcW w:w="9212" w:type="dxa"/>
            <w:gridSpan w:val="3"/>
          </w:tcPr>
          <w:p w14:paraId="5BC15C4A" w14:textId="28ED960E" w:rsidR="00613BD1" w:rsidRPr="00FA70AF" w:rsidRDefault="00613BD1" w:rsidP="00EE3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70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Obsah: </w:t>
            </w: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Směrnice stanoví rozsah pracovní povinnosti</w:t>
            </w:r>
            <w:r w:rsidR="00EE30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akademických pracovníků PF UP v oblasti vědy,</w:t>
            </w:r>
            <w:r w:rsidR="00EE30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povinnost evidence vědecké a jiné tvůrčí činnosti</w:t>
            </w:r>
            <w:r w:rsidR="00EE30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a povinnosti vedoucích pracovníků v oblasti vědy.</w:t>
            </w:r>
          </w:p>
        </w:tc>
      </w:tr>
      <w:tr w:rsidR="00613BD1" w:rsidRPr="00FA70AF" w14:paraId="3CFFD56D" w14:textId="77777777" w:rsidTr="00CB7B93">
        <w:tc>
          <w:tcPr>
            <w:tcW w:w="9212" w:type="dxa"/>
            <w:gridSpan w:val="3"/>
          </w:tcPr>
          <w:p w14:paraId="74E980D1" w14:textId="412320ED" w:rsidR="00613BD1" w:rsidRPr="00FA70AF" w:rsidRDefault="00613BD1" w:rsidP="00EE3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70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Zpracoval: </w:t>
            </w:r>
            <w:bookmarkStart w:id="0" w:name="_GoBack"/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prodě</w:t>
            </w:r>
            <w:bookmarkEnd w:id="0"/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kan</w:t>
            </w:r>
            <w:r w:rsidR="00D76F85">
              <w:rPr>
                <w:rFonts w:ascii="Times New Roman" w:hAnsi="Times New Roman" w:cs="Times New Roman"/>
                <w:sz w:val="32"/>
                <w:szCs w:val="32"/>
              </w:rPr>
              <w:t>ka</w:t>
            </w:r>
            <w:r w:rsidR="005513A5">
              <w:rPr>
                <w:rFonts w:ascii="Times New Roman" w:hAnsi="Times New Roman" w:cs="Times New Roman"/>
                <w:sz w:val="32"/>
                <w:szCs w:val="32"/>
              </w:rPr>
              <w:t xml:space="preserve"> pro vědu a </w:t>
            </w: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výzkum</w:t>
            </w:r>
            <w:r w:rsidR="005C5CDB" w:rsidRPr="00FA70AF">
              <w:rPr>
                <w:rFonts w:ascii="Times New Roman" w:hAnsi="Times New Roman" w:cs="Times New Roman"/>
                <w:sz w:val="32"/>
                <w:szCs w:val="32"/>
              </w:rPr>
              <w:t xml:space="preserve"> a doktorsk</w:t>
            </w:r>
            <w:r w:rsidR="006D14C8" w:rsidRPr="00FA70AF">
              <w:rPr>
                <w:rFonts w:ascii="Times New Roman" w:hAnsi="Times New Roman" w:cs="Times New Roman"/>
                <w:sz w:val="32"/>
                <w:szCs w:val="32"/>
              </w:rPr>
              <w:t xml:space="preserve">ý studijní program </w:t>
            </w: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PF UP</w:t>
            </w:r>
            <w:r w:rsidR="0020726B">
              <w:rPr>
                <w:rFonts w:ascii="Times New Roman" w:hAnsi="Times New Roman" w:cs="Times New Roman"/>
                <w:sz w:val="32"/>
                <w:szCs w:val="32"/>
              </w:rPr>
              <w:t xml:space="preserve"> a proděkan pro organizaci a rozvoj</w:t>
            </w:r>
            <w:r w:rsidR="00D76F85">
              <w:rPr>
                <w:rFonts w:ascii="Times New Roman" w:hAnsi="Times New Roman" w:cs="Times New Roman"/>
                <w:sz w:val="32"/>
                <w:szCs w:val="32"/>
              </w:rPr>
              <w:t xml:space="preserve"> PF UP</w:t>
            </w:r>
          </w:p>
        </w:tc>
      </w:tr>
      <w:tr w:rsidR="00613BD1" w:rsidRPr="00FA70AF" w14:paraId="1FED510F" w14:textId="77777777" w:rsidTr="00CB7B93">
        <w:tc>
          <w:tcPr>
            <w:tcW w:w="9212" w:type="dxa"/>
            <w:gridSpan w:val="3"/>
          </w:tcPr>
          <w:p w14:paraId="788EF8D7" w14:textId="73D0EE35" w:rsidR="00613BD1" w:rsidRPr="00FA70AF" w:rsidRDefault="00613BD1" w:rsidP="00EE3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70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Platnost</w:t>
            </w:r>
            <w:r w:rsidR="00F9005E" w:rsidRPr="00FA70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FA70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 ú</w:t>
            </w: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 w:rsidR="00D76F8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innost </w:t>
            </w:r>
            <w:proofErr w:type="gramStart"/>
            <w:r w:rsidRPr="00FA70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od</w:t>
            </w:r>
            <w:proofErr w:type="gramEnd"/>
            <w:r w:rsidRPr="00FA70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00308B" w:rsidRPr="00FA70AF">
              <w:rPr>
                <w:rFonts w:ascii="Times New Roman" w:hAnsi="Times New Roman" w:cs="Times New Roman"/>
                <w:sz w:val="32"/>
                <w:szCs w:val="32"/>
              </w:rPr>
              <w:t xml:space="preserve"> 1.</w:t>
            </w: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 xml:space="preserve"> 201</w:t>
            </w:r>
            <w:r w:rsidR="0000308B" w:rsidRPr="00FA70A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613BD1" w:rsidRPr="00FA70AF" w14:paraId="0B576217" w14:textId="77777777" w:rsidTr="00CB7B93">
        <w:tc>
          <w:tcPr>
            <w:tcW w:w="9212" w:type="dxa"/>
            <w:gridSpan w:val="3"/>
          </w:tcPr>
          <w:p w14:paraId="74B868BF" w14:textId="77777777" w:rsidR="00D76F85" w:rsidRDefault="00613BD1" w:rsidP="00EE3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A70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Rozd</w:t>
            </w: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ě</w:t>
            </w:r>
            <w:r w:rsidRPr="00FA70A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lovník: </w:t>
            </w:r>
          </w:p>
          <w:p w14:paraId="6E4B7726" w14:textId="61976DBB" w:rsidR="00613BD1" w:rsidRPr="00FA70AF" w:rsidRDefault="00613BD1" w:rsidP="00EE3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děkan</w:t>
            </w:r>
          </w:p>
          <w:p w14:paraId="6026F0AD" w14:textId="77777777" w:rsidR="00613BD1" w:rsidRPr="00FA70AF" w:rsidRDefault="00613BD1" w:rsidP="00EE3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proděkani</w:t>
            </w:r>
          </w:p>
          <w:p w14:paraId="50EC1110" w14:textId="77777777" w:rsidR="00613BD1" w:rsidRPr="00FA70AF" w:rsidRDefault="00613BD1" w:rsidP="00EE3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70AF">
              <w:rPr>
                <w:rFonts w:ascii="Times New Roman" w:hAnsi="Times New Roman" w:cs="Times New Roman"/>
                <w:sz w:val="32"/>
                <w:szCs w:val="32"/>
              </w:rPr>
              <w:t>vedoucí kateder</w:t>
            </w:r>
          </w:p>
        </w:tc>
      </w:tr>
    </w:tbl>
    <w:p w14:paraId="325AC693" w14:textId="77777777" w:rsidR="00613BD1" w:rsidRPr="00FA70AF" w:rsidRDefault="00613BD1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80D469" w14:textId="77777777" w:rsidR="00613BD1" w:rsidRPr="00FA70AF" w:rsidRDefault="00613BD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A70AF">
        <w:rPr>
          <w:rFonts w:ascii="Times New Roman" w:hAnsi="Times New Roman" w:cs="Times New Roman"/>
          <w:b/>
          <w:bCs/>
          <w:sz w:val="40"/>
          <w:szCs w:val="40"/>
        </w:rPr>
        <w:br w:type="page"/>
      </w:r>
    </w:p>
    <w:p w14:paraId="6C61A645" w14:textId="2F076853" w:rsidR="00BD0620" w:rsidRPr="00D04862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862">
        <w:rPr>
          <w:rFonts w:ascii="Times New Roman" w:hAnsi="Times New Roman" w:cs="Times New Roman"/>
          <w:b/>
          <w:bCs/>
          <w:sz w:val="28"/>
          <w:szCs w:val="28"/>
        </w:rPr>
        <w:lastRenderedPageBreak/>
        <w:t>Sm</w:t>
      </w:r>
      <w:r w:rsidRPr="00D04862">
        <w:rPr>
          <w:rFonts w:ascii="Times New Roman" w:hAnsi="Times New Roman" w:cs="Times New Roman"/>
          <w:b/>
          <w:sz w:val="28"/>
          <w:szCs w:val="28"/>
        </w:rPr>
        <w:t>ě</w:t>
      </w:r>
      <w:r w:rsidRPr="00D04862">
        <w:rPr>
          <w:rFonts w:ascii="Times New Roman" w:hAnsi="Times New Roman" w:cs="Times New Roman"/>
          <w:b/>
          <w:bCs/>
          <w:sz w:val="28"/>
          <w:szCs w:val="28"/>
        </w:rPr>
        <w:t>rnice d</w:t>
      </w:r>
      <w:r w:rsidRPr="00D04862">
        <w:rPr>
          <w:rFonts w:ascii="Times New Roman" w:hAnsi="Times New Roman" w:cs="Times New Roman"/>
          <w:b/>
          <w:sz w:val="28"/>
          <w:szCs w:val="28"/>
        </w:rPr>
        <w:t>ě</w:t>
      </w:r>
      <w:r w:rsidRPr="00D04862">
        <w:rPr>
          <w:rFonts w:ascii="Times New Roman" w:hAnsi="Times New Roman" w:cs="Times New Roman"/>
          <w:b/>
          <w:bCs/>
          <w:sz w:val="28"/>
          <w:szCs w:val="28"/>
        </w:rPr>
        <w:t xml:space="preserve">kanky </w:t>
      </w:r>
      <w:r w:rsidRPr="00D04862">
        <w:rPr>
          <w:rFonts w:ascii="Times New Roman" w:hAnsi="Times New Roman" w:cs="Times New Roman"/>
          <w:b/>
          <w:sz w:val="28"/>
          <w:szCs w:val="28"/>
        </w:rPr>
        <w:t>č</w:t>
      </w:r>
      <w:r w:rsidRPr="00D04862">
        <w:rPr>
          <w:rFonts w:ascii="Times New Roman" w:hAnsi="Times New Roman" w:cs="Times New Roman"/>
          <w:b/>
          <w:bCs/>
          <w:sz w:val="28"/>
          <w:szCs w:val="28"/>
        </w:rPr>
        <w:t>. 1/201</w:t>
      </w:r>
      <w:r w:rsidR="000B135B" w:rsidRPr="00D0486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14555F3" w14:textId="50D83116" w:rsidR="00BD0620" w:rsidRPr="009F1E1D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862">
        <w:rPr>
          <w:rFonts w:ascii="Times New Roman" w:hAnsi="Times New Roman" w:cs="Times New Roman"/>
          <w:b/>
          <w:bCs/>
          <w:sz w:val="28"/>
          <w:szCs w:val="28"/>
        </w:rPr>
        <w:t>k posílení v</w:t>
      </w:r>
      <w:r w:rsidRPr="00D04862">
        <w:rPr>
          <w:rFonts w:ascii="Times New Roman" w:hAnsi="Times New Roman" w:cs="Times New Roman"/>
          <w:b/>
          <w:sz w:val="28"/>
          <w:szCs w:val="28"/>
        </w:rPr>
        <w:t>ě</w:t>
      </w:r>
      <w:r w:rsidRPr="00D04862">
        <w:rPr>
          <w:rFonts w:ascii="Times New Roman" w:hAnsi="Times New Roman" w:cs="Times New Roman"/>
          <w:b/>
          <w:bCs/>
          <w:sz w:val="28"/>
          <w:szCs w:val="28"/>
        </w:rPr>
        <w:t>deckého a jiného tv</w:t>
      </w:r>
      <w:r w:rsidRPr="00D04862">
        <w:rPr>
          <w:rFonts w:ascii="Times New Roman" w:hAnsi="Times New Roman" w:cs="Times New Roman"/>
          <w:b/>
          <w:sz w:val="28"/>
          <w:szCs w:val="28"/>
        </w:rPr>
        <w:t>ů</w:t>
      </w:r>
      <w:r w:rsidRPr="00D04862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D04862">
        <w:rPr>
          <w:rFonts w:ascii="Times New Roman" w:hAnsi="Times New Roman" w:cs="Times New Roman"/>
          <w:b/>
          <w:sz w:val="28"/>
          <w:szCs w:val="28"/>
        </w:rPr>
        <w:t>č</w:t>
      </w:r>
      <w:r w:rsidRPr="00D04862">
        <w:rPr>
          <w:rFonts w:ascii="Times New Roman" w:hAnsi="Times New Roman" w:cs="Times New Roman"/>
          <w:b/>
          <w:bCs/>
          <w:sz w:val="28"/>
          <w:szCs w:val="28"/>
        </w:rPr>
        <w:t>ího výkonu</w:t>
      </w:r>
      <w:r w:rsidR="009F1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4862">
        <w:rPr>
          <w:rFonts w:ascii="Times New Roman" w:hAnsi="Times New Roman" w:cs="Times New Roman"/>
          <w:b/>
          <w:bCs/>
          <w:sz w:val="28"/>
          <w:szCs w:val="28"/>
        </w:rPr>
        <w:t>akademických</w:t>
      </w:r>
      <w:r w:rsidR="0020726B">
        <w:rPr>
          <w:rFonts w:ascii="Times New Roman" w:hAnsi="Times New Roman" w:cs="Times New Roman"/>
          <w:b/>
          <w:bCs/>
          <w:sz w:val="28"/>
          <w:szCs w:val="28"/>
        </w:rPr>
        <w:t xml:space="preserve"> a vědeckých</w:t>
      </w:r>
      <w:r w:rsidRPr="00D04862">
        <w:rPr>
          <w:rFonts w:ascii="Times New Roman" w:hAnsi="Times New Roman" w:cs="Times New Roman"/>
          <w:b/>
          <w:bCs/>
          <w:sz w:val="28"/>
          <w:szCs w:val="28"/>
        </w:rPr>
        <w:t xml:space="preserve"> pracovník</w:t>
      </w:r>
      <w:r w:rsidRPr="00D04862">
        <w:rPr>
          <w:rFonts w:ascii="Times New Roman" w:hAnsi="Times New Roman" w:cs="Times New Roman"/>
          <w:b/>
          <w:sz w:val="28"/>
          <w:szCs w:val="28"/>
        </w:rPr>
        <w:t>ů</w:t>
      </w:r>
    </w:p>
    <w:p w14:paraId="0BFF3E98" w14:textId="77777777" w:rsidR="00BD0620" w:rsidRPr="00D04862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862">
        <w:rPr>
          <w:rFonts w:ascii="Times New Roman" w:hAnsi="Times New Roman" w:cs="Times New Roman"/>
          <w:b/>
          <w:bCs/>
          <w:sz w:val="28"/>
          <w:szCs w:val="28"/>
        </w:rPr>
        <w:t>Právnické fakulty UP v Olomouci</w:t>
      </w:r>
    </w:p>
    <w:p w14:paraId="2ACF2E3C" w14:textId="77777777" w:rsidR="00FA70AF" w:rsidRPr="00FA70AF" w:rsidRDefault="00FA70AF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14:paraId="5A1115AC" w14:textId="41806CB1" w:rsidR="00BD0620" w:rsidRPr="00FF291C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>Děkanka PF UP po projednání v Kolegiu děkana a Akademickém senátu PF UP vydává pro všechny</w:t>
      </w:r>
      <w:r w:rsidR="00B20CF8" w:rsidRPr="00FF291C">
        <w:rPr>
          <w:rFonts w:ascii="Times New Roman" w:hAnsi="Times New Roman" w:cs="Times New Roman"/>
          <w:sz w:val="22"/>
        </w:rPr>
        <w:t xml:space="preserve"> </w:t>
      </w:r>
      <w:r w:rsidRPr="00FF291C">
        <w:rPr>
          <w:rFonts w:ascii="Times New Roman" w:hAnsi="Times New Roman" w:cs="Times New Roman"/>
          <w:sz w:val="22"/>
        </w:rPr>
        <w:t xml:space="preserve">akademické </w:t>
      </w:r>
      <w:r w:rsidR="007C6916">
        <w:rPr>
          <w:rFonts w:ascii="Times New Roman" w:hAnsi="Times New Roman" w:cs="Times New Roman"/>
          <w:sz w:val="22"/>
        </w:rPr>
        <w:t xml:space="preserve">a vědecké </w:t>
      </w:r>
      <w:r w:rsidRPr="00FF291C">
        <w:rPr>
          <w:rFonts w:ascii="Times New Roman" w:hAnsi="Times New Roman" w:cs="Times New Roman"/>
          <w:sz w:val="22"/>
        </w:rPr>
        <w:t>pracovníky PF UP</w:t>
      </w:r>
      <w:r w:rsidR="0020726B">
        <w:rPr>
          <w:rFonts w:ascii="Times New Roman" w:hAnsi="Times New Roman" w:cs="Times New Roman"/>
          <w:sz w:val="22"/>
        </w:rPr>
        <w:t xml:space="preserve"> (dále jen </w:t>
      </w:r>
      <w:r w:rsidR="00CB1369">
        <w:rPr>
          <w:rFonts w:ascii="Times New Roman" w:hAnsi="Times New Roman" w:cs="Times New Roman"/>
          <w:sz w:val="22"/>
        </w:rPr>
        <w:t>a</w:t>
      </w:r>
      <w:r w:rsidR="00CB1369" w:rsidRPr="00FF291C">
        <w:rPr>
          <w:rFonts w:ascii="Times New Roman" w:hAnsi="Times New Roman" w:cs="Times New Roman"/>
          <w:sz w:val="22"/>
        </w:rPr>
        <w:t>kademičtí</w:t>
      </w:r>
      <w:r w:rsidR="00CB1369">
        <w:rPr>
          <w:rFonts w:ascii="Times New Roman" w:hAnsi="Times New Roman" w:cs="Times New Roman"/>
          <w:sz w:val="22"/>
        </w:rPr>
        <w:t xml:space="preserve"> </w:t>
      </w:r>
      <w:r w:rsidR="0020726B">
        <w:rPr>
          <w:rFonts w:ascii="Times New Roman" w:hAnsi="Times New Roman" w:cs="Times New Roman"/>
          <w:sz w:val="22"/>
        </w:rPr>
        <w:t>pracovníci)</w:t>
      </w:r>
      <w:r w:rsidRPr="00FF291C">
        <w:rPr>
          <w:rFonts w:ascii="Times New Roman" w:hAnsi="Times New Roman" w:cs="Times New Roman"/>
          <w:sz w:val="22"/>
        </w:rPr>
        <w:t xml:space="preserve"> následující směrnici:</w:t>
      </w:r>
    </w:p>
    <w:p w14:paraId="5C795A20" w14:textId="77777777" w:rsidR="00BD0620" w:rsidRPr="00FF291C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</w:rPr>
      </w:pPr>
    </w:p>
    <w:p w14:paraId="36835405" w14:textId="77777777" w:rsidR="00BD0620" w:rsidRPr="00FF291C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FF291C">
        <w:rPr>
          <w:rFonts w:ascii="Times New Roman" w:hAnsi="Times New Roman" w:cs="Times New Roman"/>
          <w:b/>
          <w:bCs/>
          <w:sz w:val="22"/>
        </w:rPr>
        <w:t>Preambule</w:t>
      </w:r>
    </w:p>
    <w:p w14:paraId="23F2A21A" w14:textId="77777777" w:rsidR="00E61AF7" w:rsidRPr="00FF291C" w:rsidRDefault="00E61AF7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673B07D9" w14:textId="77777777" w:rsidR="00BD0620" w:rsidRPr="00FF291C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>Součástí pracovního výkonu akademických pracovníků vysokých škol je nejen kvalitní</w:t>
      </w:r>
      <w:r w:rsidR="00B20CF8" w:rsidRPr="00FF291C">
        <w:rPr>
          <w:rFonts w:ascii="Times New Roman" w:hAnsi="Times New Roman" w:cs="Times New Roman"/>
          <w:sz w:val="22"/>
        </w:rPr>
        <w:t xml:space="preserve"> </w:t>
      </w:r>
      <w:r w:rsidRPr="00FF291C">
        <w:rPr>
          <w:rFonts w:ascii="Times New Roman" w:hAnsi="Times New Roman" w:cs="Times New Roman"/>
          <w:sz w:val="22"/>
        </w:rPr>
        <w:t>pedagogická činnost, ale i odpovídající vědecký výzkum. Vědecký výzkum v</w:t>
      </w:r>
      <w:r w:rsidR="00B20CF8" w:rsidRPr="00FF291C">
        <w:rPr>
          <w:rFonts w:ascii="Times New Roman" w:hAnsi="Times New Roman" w:cs="Times New Roman"/>
          <w:sz w:val="22"/>
        </w:rPr>
        <w:t> </w:t>
      </w:r>
      <w:r w:rsidRPr="00FF291C">
        <w:rPr>
          <w:rFonts w:ascii="Times New Roman" w:hAnsi="Times New Roman" w:cs="Times New Roman"/>
          <w:sz w:val="22"/>
        </w:rPr>
        <w:t>jednotlivých</w:t>
      </w:r>
      <w:r w:rsidR="00B20CF8" w:rsidRPr="00FF291C">
        <w:rPr>
          <w:rFonts w:ascii="Times New Roman" w:hAnsi="Times New Roman" w:cs="Times New Roman"/>
          <w:sz w:val="22"/>
        </w:rPr>
        <w:t xml:space="preserve"> </w:t>
      </w:r>
      <w:r w:rsidRPr="00FF291C">
        <w:rPr>
          <w:rFonts w:ascii="Times New Roman" w:hAnsi="Times New Roman" w:cs="Times New Roman"/>
          <w:sz w:val="22"/>
        </w:rPr>
        <w:t>společenskovědních odvětvích, na Právnické fakultě UP pak zejména v oborech právo, právní věda,</w:t>
      </w:r>
      <w:r w:rsidR="00B20CF8" w:rsidRPr="00FF291C">
        <w:rPr>
          <w:rFonts w:ascii="Times New Roman" w:hAnsi="Times New Roman" w:cs="Times New Roman"/>
          <w:sz w:val="22"/>
        </w:rPr>
        <w:t xml:space="preserve"> </w:t>
      </w:r>
      <w:r w:rsidRPr="00FF291C">
        <w:rPr>
          <w:rFonts w:ascii="Times New Roman" w:hAnsi="Times New Roman" w:cs="Times New Roman"/>
          <w:sz w:val="22"/>
        </w:rPr>
        <w:t>politologie a ekonomie, je důležitou součástí akademického výkonu, neboť je i podmínkou kvalitní</w:t>
      </w:r>
      <w:r w:rsidR="00B20CF8" w:rsidRPr="00FF291C">
        <w:rPr>
          <w:rFonts w:ascii="Times New Roman" w:hAnsi="Times New Roman" w:cs="Times New Roman"/>
          <w:sz w:val="22"/>
        </w:rPr>
        <w:t xml:space="preserve"> </w:t>
      </w:r>
      <w:r w:rsidRPr="00FF291C">
        <w:rPr>
          <w:rFonts w:ascii="Times New Roman" w:hAnsi="Times New Roman" w:cs="Times New Roman"/>
          <w:sz w:val="22"/>
        </w:rPr>
        <w:t>pedagogické činnosti.</w:t>
      </w:r>
    </w:p>
    <w:p w14:paraId="41BA45BC" w14:textId="77777777" w:rsidR="00FA70AF" w:rsidRPr="00FF291C" w:rsidRDefault="00FA70AF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5EA90D56" w14:textId="72F11552" w:rsidR="00BD0620" w:rsidRPr="00FF291C" w:rsidRDefault="00EF53DD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>Hl</w:t>
      </w:r>
      <w:r w:rsidR="00BD0620" w:rsidRPr="00FF291C">
        <w:rPr>
          <w:rFonts w:ascii="Times New Roman" w:hAnsi="Times New Roman" w:cs="Times New Roman"/>
          <w:sz w:val="22"/>
        </w:rPr>
        <w:t>avním účelem této smě</w:t>
      </w:r>
      <w:r w:rsidR="00582A3E">
        <w:rPr>
          <w:rFonts w:ascii="Times New Roman" w:hAnsi="Times New Roman" w:cs="Times New Roman"/>
          <w:sz w:val="22"/>
        </w:rPr>
        <w:t xml:space="preserve">rnice je motivovat akademické </w:t>
      </w:r>
      <w:r w:rsidR="00BD0620" w:rsidRPr="00FF291C">
        <w:rPr>
          <w:rFonts w:ascii="Times New Roman" w:hAnsi="Times New Roman" w:cs="Times New Roman"/>
          <w:sz w:val="22"/>
        </w:rPr>
        <w:t>pracovníky fakulty nejen</w:t>
      </w:r>
      <w:r w:rsidR="00B20CF8" w:rsidRPr="00FF291C">
        <w:rPr>
          <w:rFonts w:ascii="Times New Roman" w:hAnsi="Times New Roman" w:cs="Times New Roman"/>
          <w:sz w:val="22"/>
        </w:rPr>
        <w:t xml:space="preserve"> </w:t>
      </w:r>
      <w:r w:rsidR="00BD0620" w:rsidRPr="00FF291C">
        <w:rPr>
          <w:rFonts w:ascii="Times New Roman" w:hAnsi="Times New Roman" w:cs="Times New Roman"/>
          <w:sz w:val="22"/>
        </w:rPr>
        <w:t>k zintenzivně</w:t>
      </w:r>
      <w:r w:rsidR="00477931" w:rsidRPr="00FF291C">
        <w:rPr>
          <w:rFonts w:ascii="Times New Roman" w:hAnsi="Times New Roman" w:cs="Times New Roman"/>
          <w:sz w:val="22"/>
        </w:rPr>
        <w:t>ní a zkvalitnění j</w:t>
      </w:r>
      <w:r w:rsidR="00BD0620" w:rsidRPr="00FF291C">
        <w:rPr>
          <w:rFonts w:ascii="Times New Roman" w:hAnsi="Times New Roman" w:cs="Times New Roman"/>
          <w:sz w:val="22"/>
        </w:rPr>
        <w:t>ejich vědecko</w:t>
      </w:r>
      <w:r w:rsidR="00666391" w:rsidRPr="00FF291C">
        <w:rPr>
          <w:rFonts w:ascii="Times New Roman" w:hAnsi="Times New Roman" w:cs="Times New Roman"/>
          <w:sz w:val="22"/>
        </w:rPr>
        <w:t>-</w:t>
      </w:r>
      <w:r w:rsidR="00BD0620" w:rsidRPr="00FF291C">
        <w:rPr>
          <w:rFonts w:ascii="Times New Roman" w:hAnsi="Times New Roman" w:cs="Times New Roman"/>
          <w:sz w:val="22"/>
        </w:rPr>
        <w:t>výzkumných aktivit, ale také k jejich zaměření v</w:t>
      </w:r>
      <w:r w:rsidR="00B20CF8" w:rsidRPr="00FF291C">
        <w:rPr>
          <w:rFonts w:ascii="Times New Roman" w:hAnsi="Times New Roman" w:cs="Times New Roman"/>
          <w:sz w:val="22"/>
        </w:rPr>
        <w:t> </w:t>
      </w:r>
      <w:r w:rsidR="00BD0620" w:rsidRPr="00FF291C">
        <w:rPr>
          <w:rFonts w:ascii="Times New Roman" w:hAnsi="Times New Roman" w:cs="Times New Roman"/>
          <w:sz w:val="22"/>
        </w:rPr>
        <w:t>souladu</w:t>
      </w:r>
      <w:r w:rsidR="00B20CF8" w:rsidRPr="00FF291C">
        <w:rPr>
          <w:rFonts w:ascii="Times New Roman" w:hAnsi="Times New Roman" w:cs="Times New Roman"/>
          <w:sz w:val="22"/>
        </w:rPr>
        <w:t xml:space="preserve"> </w:t>
      </w:r>
      <w:r w:rsidR="00BD0620" w:rsidRPr="00FF291C">
        <w:rPr>
          <w:rFonts w:ascii="Times New Roman" w:hAnsi="Times New Roman" w:cs="Times New Roman"/>
          <w:sz w:val="22"/>
        </w:rPr>
        <w:t>s požadavky hodnocení výsledků výzkumu a vývoje Rady vlády ČR pro výzkum, vývoj a inovace.</w:t>
      </w:r>
    </w:p>
    <w:p w14:paraId="2212157D" w14:textId="77777777" w:rsidR="00FA70AF" w:rsidRPr="00FF291C" w:rsidRDefault="00FA70AF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16717F9A" w14:textId="38EDC0BB" w:rsidR="00BD0620" w:rsidRPr="00FF291C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>Zvláštní důraz je kladen na výstupy vědecké činnosti zařaditelné do tzv. rejstříku informací o výsledcích</w:t>
      </w:r>
      <w:r w:rsidR="00B20CF8" w:rsidRPr="00FF291C">
        <w:rPr>
          <w:rFonts w:ascii="Times New Roman" w:hAnsi="Times New Roman" w:cs="Times New Roman"/>
          <w:sz w:val="22"/>
        </w:rPr>
        <w:t xml:space="preserve"> </w:t>
      </w:r>
      <w:r w:rsidRPr="00FF291C">
        <w:rPr>
          <w:rFonts w:ascii="Times New Roman" w:hAnsi="Times New Roman" w:cs="Times New Roman"/>
          <w:sz w:val="22"/>
        </w:rPr>
        <w:t xml:space="preserve">výzkumu </w:t>
      </w:r>
      <w:r w:rsidR="0086725E" w:rsidRPr="00FF291C">
        <w:rPr>
          <w:rFonts w:ascii="Times New Roman" w:hAnsi="Times New Roman" w:cs="Times New Roman"/>
          <w:sz w:val="22"/>
        </w:rPr>
        <w:t xml:space="preserve">a vývoje </w:t>
      </w:r>
      <w:r w:rsidRPr="00FF291C">
        <w:rPr>
          <w:rFonts w:ascii="Times New Roman" w:hAnsi="Times New Roman" w:cs="Times New Roman"/>
          <w:sz w:val="22"/>
        </w:rPr>
        <w:t>(RIV).</w:t>
      </w:r>
    </w:p>
    <w:p w14:paraId="1B38E4E1" w14:textId="77777777" w:rsidR="00BD0620" w:rsidRPr="00FF291C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70B14C79" w14:textId="77777777" w:rsidR="00BD0620" w:rsidRPr="00FF291C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FF291C">
        <w:rPr>
          <w:rFonts w:ascii="Times New Roman" w:hAnsi="Times New Roman" w:cs="Times New Roman"/>
          <w:b/>
          <w:sz w:val="22"/>
        </w:rPr>
        <w:t>Č</w:t>
      </w:r>
      <w:r w:rsidRPr="00FF291C">
        <w:rPr>
          <w:rFonts w:ascii="Times New Roman" w:hAnsi="Times New Roman" w:cs="Times New Roman"/>
          <w:b/>
          <w:bCs/>
          <w:sz w:val="22"/>
        </w:rPr>
        <w:t>lánek I.</w:t>
      </w:r>
    </w:p>
    <w:p w14:paraId="5CCFBBC3" w14:textId="00BAD91F" w:rsidR="00BD0620" w:rsidRPr="00FF291C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</w:rPr>
      </w:pPr>
      <w:r w:rsidRPr="00FF291C">
        <w:rPr>
          <w:rFonts w:ascii="Times New Roman" w:hAnsi="Times New Roman" w:cs="Times New Roman"/>
          <w:b/>
          <w:bCs/>
          <w:sz w:val="22"/>
        </w:rPr>
        <w:t>Evidence v</w:t>
      </w:r>
      <w:r w:rsidRPr="00FF291C">
        <w:rPr>
          <w:rFonts w:ascii="Times New Roman" w:hAnsi="Times New Roman" w:cs="Times New Roman"/>
          <w:b/>
          <w:sz w:val="22"/>
        </w:rPr>
        <w:t>ě</w:t>
      </w:r>
      <w:r w:rsidRPr="00FF291C">
        <w:rPr>
          <w:rFonts w:ascii="Times New Roman" w:hAnsi="Times New Roman" w:cs="Times New Roman"/>
          <w:b/>
          <w:bCs/>
          <w:sz w:val="22"/>
        </w:rPr>
        <w:t>decké, výzkumné a tv</w:t>
      </w:r>
      <w:r w:rsidRPr="00FF291C">
        <w:rPr>
          <w:rFonts w:ascii="Times New Roman" w:hAnsi="Times New Roman" w:cs="Times New Roman"/>
          <w:b/>
          <w:sz w:val="22"/>
        </w:rPr>
        <w:t>ů</w:t>
      </w:r>
      <w:r w:rsidRPr="00FF291C">
        <w:rPr>
          <w:rFonts w:ascii="Times New Roman" w:hAnsi="Times New Roman" w:cs="Times New Roman"/>
          <w:b/>
          <w:bCs/>
          <w:sz w:val="22"/>
        </w:rPr>
        <w:t>r</w:t>
      </w:r>
      <w:r w:rsidRPr="00FF291C">
        <w:rPr>
          <w:rFonts w:ascii="Times New Roman" w:hAnsi="Times New Roman" w:cs="Times New Roman"/>
          <w:b/>
          <w:sz w:val="22"/>
        </w:rPr>
        <w:t>č</w:t>
      </w:r>
      <w:r w:rsidRPr="00FF291C">
        <w:rPr>
          <w:rFonts w:ascii="Times New Roman" w:hAnsi="Times New Roman" w:cs="Times New Roman"/>
          <w:b/>
          <w:bCs/>
          <w:sz w:val="22"/>
        </w:rPr>
        <w:t xml:space="preserve">í </w:t>
      </w:r>
      <w:r w:rsidRPr="00FF291C">
        <w:rPr>
          <w:rFonts w:ascii="Times New Roman" w:hAnsi="Times New Roman" w:cs="Times New Roman"/>
          <w:b/>
          <w:sz w:val="22"/>
        </w:rPr>
        <w:t>č</w:t>
      </w:r>
      <w:r w:rsidRPr="00FF291C">
        <w:rPr>
          <w:rFonts w:ascii="Times New Roman" w:hAnsi="Times New Roman" w:cs="Times New Roman"/>
          <w:b/>
          <w:bCs/>
          <w:sz w:val="22"/>
        </w:rPr>
        <w:t>innosti</w:t>
      </w:r>
      <w:r w:rsidR="00DF3A3C">
        <w:rPr>
          <w:rFonts w:ascii="Times New Roman" w:hAnsi="Times New Roman" w:cs="Times New Roman"/>
          <w:b/>
          <w:bCs/>
          <w:sz w:val="22"/>
        </w:rPr>
        <w:t xml:space="preserve"> akademických </w:t>
      </w:r>
      <w:r w:rsidRPr="00FF291C">
        <w:rPr>
          <w:rFonts w:ascii="Times New Roman" w:hAnsi="Times New Roman" w:cs="Times New Roman"/>
          <w:b/>
          <w:bCs/>
          <w:sz w:val="22"/>
        </w:rPr>
        <w:t>pracovník</w:t>
      </w:r>
      <w:r w:rsidRPr="00FF291C">
        <w:rPr>
          <w:rFonts w:ascii="Times New Roman" w:hAnsi="Times New Roman" w:cs="Times New Roman"/>
          <w:b/>
          <w:sz w:val="22"/>
        </w:rPr>
        <w:t>ů</w:t>
      </w:r>
    </w:p>
    <w:p w14:paraId="3DA26C0E" w14:textId="77777777" w:rsidR="00EE3047" w:rsidRPr="00FF291C" w:rsidRDefault="00EE3047" w:rsidP="00367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286300C8" w14:textId="2FC6D76A" w:rsidR="00BD0620" w:rsidRPr="00237D6C" w:rsidRDefault="00BD0620" w:rsidP="00367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 xml:space="preserve">1) Každý akademický pracovník je povinen </w:t>
      </w:r>
      <w:r w:rsidR="00D92135" w:rsidRPr="00FF291C">
        <w:rPr>
          <w:rFonts w:ascii="Times New Roman" w:hAnsi="Times New Roman" w:cs="Times New Roman"/>
          <w:sz w:val="22"/>
        </w:rPr>
        <w:t xml:space="preserve">do konce </w:t>
      </w:r>
      <w:r w:rsidRPr="00FF291C">
        <w:rPr>
          <w:rFonts w:ascii="Times New Roman" w:hAnsi="Times New Roman" w:cs="Times New Roman"/>
          <w:sz w:val="22"/>
        </w:rPr>
        <w:t>února</w:t>
      </w:r>
      <w:r w:rsidR="00EE3047" w:rsidRPr="00FF291C">
        <w:rPr>
          <w:rFonts w:ascii="Times New Roman" w:hAnsi="Times New Roman" w:cs="Times New Roman"/>
          <w:sz w:val="22"/>
        </w:rPr>
        <w:t xml:space="preserve"> příslušného kalendářního roku</w:t>
      </w:r>
      <w:r w:rsidRPr="00FF291C">
        <w:rPr>
          <w:rFonts w:ascii="Times New Roman" w:hAnsi="Times New Roman" w:cs="Times New Roman"/>
          <w:sz w:val="22"/>
        </w:rPr>
        <w:t xml:space="preserve"> </w:t>
      </w:r>
      <w:r w:rsidR="00D92135" w:rsidRPr="00FF291C">
        <w:rPr>
          <w:rFonts w:ascii="Times New Roman" w:hAnsi="Times New Roman" w:cs="Times New Roman"/>
          <w:sz w:val="22"/>
        </w:rPr>
        <w:t>e</w:t>
      </w:r>
      <w:r w:rsidRPr="00FF291C">
        <w:rPr>
          <w:rFonts w:ascii="Times New Roman" w:hAnsi="Times New Roman" w:cs="Times New Roman"/>
          <w:sz w:val="22"/>
        </w:rPr>
        <w:t>vidovat všechny své</w:t>
      </w:r>
      <w:r w:rsidR="00B20CF8" w:rsidRPr="00FF291C">
        <w:rPr>
          <w:rFonts w:ascii="Times New Roman" w:hAnsi="Times New Roman" w:cs="Times New Roman"/>
          <w:sz w:val="22"/>
        </w:rPr>
        <w:t xml:space="preserve"> </w:t>
      </w:r>
      <w:r w:rsidRPr="00FF291C">
        <w:rPr>
          <w:rFonts w:ascii="Times New Roman" w:hAnsi="Times New Roman" w:cs="Times New Roman"/>
          <w:sz w:val="22"/>
        </w:rPr>
        <w:t xml:space="preserve">vědecké, výzkumné a tvůrčí činnosti za uplynulý </w:t>
      </w:r>
      <w:r w:rsidR="00EE3047" w:rsidRPr="00FF291C">
        <w:rPr>
          <w:rFonts w:ascii="Times New Roman" w:hAnsi="Times New Roman" w:cs="Times New Roman"/>
          <w:sz w:val="22"/>
        </w:rPr>
        <w:t xml:space="preserve">kalendářní </w:t>
      </w:r>
      <w:r w:rsidRPr="00FF291C">
        <w:rPr>
          <w:rFonts w:ascii="Times New Roman" w:hAnsi="Times New Roman" w:cs="Times New Roman"/>
          <w:sz w:val="22"/>
        </w:rPr>
        <w:t xml:space="preserve">rok v databázi OBD podle </w:t>
      </w:r>
      <w:r w:rsidR="00D04862" w:rsidRPr="00FF291C">
        <w:rPr>
          <w:rFonts w:ascii="Times New Roman" w:hAnsi="Times New Roman" w:cs="Times New Roman"/>
          <w:sz w:val="22"/>
        </w:rPr>
        <w:t>stanovené</w:t>
      </w:r>
      <w:r w:rsidRPr="00FF291C">
        <w:rPr>
          <w:rFonts w:ascii="Times New Roman" w:hAnsi="Times New Roman" w:cs="Times New Roman"/>
          <w:sz w:val="22"/>
        </w:rPr>
        <w:t xml:space="preserve"> struktury. Za</w:t>
      </w:r>
      <w:r w:rsidR="00C7032A" w:rsidRPr="00FF291C">
        <w:rPr>
          <w:rFonts w:ascii="Times New Roman" w:hAnsi="Times New Roman" w:cs="Times New Roman"/>
          <w:sz w:val="22"/>
        </w:rPr>
        <w:t xml:space="preserve"> </w:t>
      </w:r>
      <w:r w:rsidRPr="00FF291C">
        <w:rPr>
          <w:rFonts w:ascii="Times New Roman" w:hAnsi="Times New Roman" w:cs="Times New Roman"/>
          <w:sz w:val="22"/>
        </w:rPr>
        <w:t>naplnění této databáze je osobně odpovědný.</w:t>
      </w:r>
      <w:r w:rsidR="00C7032A" w:rsidRPr="00FF291C">
        <w:rPr>
          <w:rFonts w:ascii="Times New Roman" w:hAnsi="Times New Roman" w:cs="Times New Roman"/>
          <w:sz w:val="22"/>
        </w:rPr>
        <w:t xml:space="preserve"> Správnost vložených údajů </w:t>
      </w:r>
      <w:r w:rsidR="009272CC" w:rsidRPr="00FF291C">
        <w:rPr>
          <w:rFonts w:ascii="Times New Roman" w:hAnsi="Times New Roman" w:cs="Times New Roman"/>
          <w:sz w:val="22"/>
        </w:rPr>
        <w:t xml:space="preserve">po formální stránce </w:t>
      </w:r>
      <w:r w:rsidR="00C7032A" w:rsidRPr="00237D6C">
        <w:rPr>
          <w:rFonts w:ascii="Times New Roman" w:hAnsi="Times New Roman" w:cs="Times New Roman"/>
          <w:sz w:val="22"/>
        </w:rPr>
        <w:t xml:space="preserve">kontroluje </w:t>
      </w:r>
      <w:r w:rsidR="000A15BF" w:rsidRPr="00237D6C">
        <w:rPr>
          <w:rFonts w:ascii="Times New Roman" w:hAnsi="Times New Roman" w:cs="Times New Roman"/>
          <w:sz w:val="22"/>
        </w:rPr>
        <w:t xml:space="preserve">příslušný pracovník </w:t>
      </w:r>
      <w:r w:rsidR="00C7032A" w:rsidRPr="00237D6C">
        <w:rPr>
          <w:rFonts w:ascii="Times New Roman" w:hAnsi="Times New Roman" w:cs="Times New Roman"/>
          <w:sz w:val="22"/>
        </w:rPr>
        <w:t>Centr</w:t>
      </w:r>
      <w:r w:rsidR="00237D6C" w:rsidRPr="00237D6C">
        <w:rPr>
          <w:rFonts w:ascii="Times New Roman" w:hAnsi="Times New Roman" w:cs="Times New Roman"/>
          <w:sz w:val="22"/>
        </w:rPr>
        <w:t>a</w:t>
      </w:r>
      <w:r w:rsidR="00C7032A" w:rsidRPr="00237D6C">
        <w:rPr>
          <w:rFonts w:ascii="Times New Roman" w:hAnsi="Times New Roman" w:cs="Times New Roman"/>
          <w:sz w:val="22"/>
        </w:rPr>
        <w:t xml:space="preserve"> pro podporu vědy a výzkumu PF UP.</w:t>
      </w:r>
    </w:p>
    <w:p w14:paraId="1B182E2E" w14:textId="77777777" w:rsidR="00EE3047" w:rsidRPr="00FF291C" w:rsidRDefault="00EE3047" w:rsidP="00A41E4B">
      <w:pPr>
        <w:pStyle w:val="Textkomente"/>
        <w:jc w:val="both"/>
        <w:rPr>
          <w:rFonts w:ascii="Times New Roman" w:hAnsi="Times New Roman" w:cs="Times New Roman"/>
          <w:sz w:val="22"/>
          <w:szCs w:val="22"/>
        </w:rPr>
      </w:pPr>
    </w:p>
    <w:p w14:paraId="34CDD96B" w14:textId="59C9AF6E" w:rsidR="00A41E4B" w:rsidRPr="00FF291C" w:rsidRDefault="00BD0620" w:rsidP="00A41E4B">
      <w:pPr>
        <w:pStyle w:val="Textkomente"/>
        <w:jc w:val="both"/>
        <w:rPr>
          <w:rFonts w:ascii="Times New Roman" w:hAnsi="Times New Roman" w:cs="Times New Roman"/>
          <w:sz w:val="22"/>
          <w:szCs w:val="22"/>
        </w:rPr>
      </w:pPr>
      <w:r w:rsidRPr="00FF291C">
        <w:rPr>
          <w:rFonts w:ascii="Times New Roman" w:hAnsi="Times New Roman" w:cs="Times New Roman"/>
          <w:sz w:val="22"/>
          <w:szCs w:val="22"/>
        </w:rPr>
        <w:t>2) Centrum pro podporu vědy a výzkumu poskytuje komplexní informační servis pro naplňování</w:t>
      </w:r>
      <w:r w:rsidR="00C7032A" w:rsidRPr="00FF291C">
        <w:rPr>
          <w:rFonts w:ascii="Times New Roman" w:hAnsi="Times New Roman" w:cs="Times New Roman"/>
          <w:sz w:val="22"/>
          <w:szCs w:val="22"/>
        </w:rPr>
        <w:t xml:space="preserve"> </w:t>
      </w:r>
      <w:r w:rsidRPr="00FF291C">
        <w:rPr>
          <w:rFonts w:ascii="Times New Roman" w:hAnsi="Times New Roman" w:cs="Times New Roman"/>
          <w:sz w:val="22"/>
          <w:szCs w:val="22"/>
        </w:rPr>
        <w:t>databáze OBD pro</w:t>
      </w:r>
      <w:r w:rsidR="00D04862" w:rsidRPr="00FF291C">
        <w:rPr>
          <w:rFonts w:ascii="Times New Roman" w:hAnsi="Times New Roman" w:cs="Times New Roman"/>
          <w:sz w:val="22"/>
          <w:szCs w:val="22"/>
        </w:rPr>
        <w:t xml:space="preserve"> všechny akademické pracovníky. Dále </w:t>
      </w:r>
      <w:r w:rsidRPr="00FF291C">
        <w:rPr>
          <w:rFonts w:ascii="Times New Roman" w:hAnsi="Times New Roman" w:cs="Times New Roman"/>
          <w:sz w:val="22"/>
          <w:szCs w:val="22"/>
        </w:rPr>
        <w:t xml:space="preserve">zabezpečuje </w:t>
      </w:r>
      <w:r w:rsidR="00A41E4B" w:rsidRPr="00FF291C">
        <w:rPr>
          <w:rFonts w:ascii="Times New Roman" w:hAnsi="Times New Roman" w:cs="Times New Roman"/>
          <w:sz w:val="22"/>
          <w:szCs w:val="22"/>
        </w:rPr>
        <w:t>individuální konzultace k práci v databázi OBD na požádání.</w:t>
      </w:r>
    </w:p>
    <w:p w14:paraId="09B04D11" w14:textId="77777777" w:rsidR="00EE3047" w:rsidRPr="00FF291C" w:rsidRDefault="00EE3047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1F535DCE" w14:textId="773FC20A" w:rsidR="00BD0620" w:rsidRPr="00FF291C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 xml:space="preserve">3) Centrum pro podporu vědy a výzkumu v návaznosti na odst. 1 </w:t>
      </w:r>
      <w:r w:rsidRPr="00237D6C">
        <w:rPr>
          <w:rFonts w:ascii="Times New Roman" w:hAnsi="Times New Roman" w:cs="Times New Roman"/>
          <w:sz w:val="22"/>
        </w:rPr>
        <w:t xml:space="preserve">poskytne k datu </w:t>
      </w:r>
      <w:r w:rsidR="008C4508" w:rsidRPr="00237D6C">
        <w:rPr>
          <w:rFonts w:ascii="Times New Roman" w:hAnsi="Times New Roman" w:cs="Times New Roman"/>
          <w:sz w:val="22"/>
        </w:rPr>
        <w:t>30</w:t>
      </w:r>
      <w:r w:rsidRPr="00237D6C">
        <w:rPr>
          <w:rFonts w:ascii="Times New Roman" w:hAnsi="Times New Roman" w:cs="Times New Roman"/>
          <w:sz w:val="22"/>
        </w:rPr>
        <w:t xml:space="preserve">. </w:t>
      </w:r>
      <w:r w:rsidR="00DC23A2" w:rsidRPr="00237D6C">
        <w:rPr>
          <w:rFonts w:ascii="Times New Roman" w:hAnsi="Times New Roman" w:cs="Times New Roman"/>
          <w:sz w:val="22"/>
        </w:rPr>
        <w:t xml:space="preserve">dubna </w:t>
      </w:r>
      <w:r w:rsidRPr="00237D6C">
        <w:rPr>
          <w:rFonts w:ascii="Times New Roman" w:hAnsi="Times New Roman" w:cs="Times New Roman"/>
          <w:sz w:val="22"/>
        </w:rPr>
        <w:t>přehled</w:t>
      </w:r>
      <w:r w:rsidR="00C7032A" w:rsidRPr="00237D6C">
        <w:rPr>
          <w:rFonts w:ascii="Times New Roman" w:hAnsi="Times New Roman" w:cs="Times New Roman"/>
          <w:sz w:val="22"/>
        </w:rPr>
        <w:t xml:space="preserve"> </w:t>
      </w:r>
      <w:r w:rsidRPr="00237D6C">
        <w:rPr>
          <w:rFonts w:ascii="Times New Roman" w:hAnsi="Times New Roman" w:cs="Times New Roman"/>
          <w:sz w:val="22"/>
        </w:rPr>
        <w:t xml:space="preserve">výstupů akademických pracovníků evidovaných v databázi OBD vedoucím kateder a proděkanovi </w:t>
      </w:r>
      <w:r w:rsidR="005513A5" w:rsidRPr="005513A5">
        <w:rPr>
          <w:rFonts w:ascii="Times New Roman" w:hAnsi="Times New Roman" w:cs="Times New Roman"/>
          <w:sz w:val="22"/>
        </w:rPr>
        <w:t xml:space="preserve">pro vědu a výzkum a </w:t>
      </w:r>
      <w:r w:rsidR="005513A5">
        <w:rPr>
          <w:rFonts w:ascii="Times New Roman" w:hAnsi="Times New Roman" w:cs="Times New Roman"/>
          <w:sz w:val="22"/>
        </w:rPr>
        <w:t>doktorský studijní program</w:t>
      </w:r>
      <w:r w:rsidRPr="00237D6C">
        <w:rPr>
          <w:rFonts w:ascii="Times New Roman" w:hAnsi="Times New Roman" w:cs="Times New Roman"/>
          <w:sz w:val="22"/>
        </w:rPr>
        <w:t>, kteří provádějí kontrolu vědecké, výzkumné a jiné tvůrčí činnosti akademických</w:t>
      </w:r>
      <w:r w:rsidR="00D94B20" w:rsidRPr="00237D6C">
        <w:rPr>
          <w:rFonts w:ascii="Times New Roman" w:hAnsi="Times New Roman" w:cs="Times New Roman"/>
          <w:sz w:val="22"/>
        </w:rPr>
        <w:t xml:space="preserve"> </w:t>
      </w:r>
      <w:r w:rsidRPr="00237D6C">
        <w:rPr>
          <w:rFonts w:ascii="Times New Roman" w:hAnsi="Times New Roman" w:cs="Times New Roman"/>
          <w:sz w:val="22"/>
        </w:rPr>
        <w:t>pracovníků.</w:t>
      </w:r>
      <w:r w:rsidR="00F64B3A" w:rsidRPr="00237D6C">
        <w:rPr>
          <w:rFonts w:ascii="Times New Roman" w:hAnsi="Times New Roman" w:cs="Times New Roman"/>
          <w:sz w:val="22"/>
        </w:rPr>
        <w:t xml:space="preserve"> Vedoucí kateder jsou povinni podat informaci o </w:t>
      </w:r>
      <w:r w:rsidR="007A7097" w:rsidRPr="00237D6C">
        <w:rPr>
          <w:rFonts w:ascii="Times New Roman" w:hAnsi="Times New Roman" w:cs="Times New Roman"/>
          <w:sz w:val="22"/>
        </w:rPr>
        <w:t>přehledech</w:t>
      </w:r>
      <w:r w:rsidR="00F64B3A" w:rsidRPr="00237D6C">
        <w:rPr>
          <w:rFonts w:ascii="Times New Roman" w:hAnsi="Times New Roman" w:cs="Times New Roman"/>
          <w:sz w:val="22"/>
        </w:rPr>
        <w:t xml:space="preserve"> svým podřízeným akademickým pracovníkům.</w:t>
      </w:r>
    </w:p>
    <w:p w14:paraId="5C4271A4" w14:textId="77777777" w:rsidR="00BD0620" w:rsidRPr="00FF291C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14:paraId="7C0E7731" w14:textId="77777777" w:rsidR="00BD0620" w:rsidRPr="00FF291C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FF291C">
        <w:rPr>
          <w:rFonts w:ascii="Times New Roman" w:hAnsi="Times New Roman" w:cs="Times New Roman"/>
          <w:b/>
          <w:sz w:val="22"/>
        </w:rPr>
        <w:t>Č</w:t>
      </w:r>
      <w:r w:rsidRPr="00FF291C">
        <w:rPr>
          <w:rFonts w:ascii="Times New Roman" w:hAnsi="Times New Roman" w:cs="Times New Roman"/>
          <w:b/>
          <w:bCs/>
          <w:sz w:val="22"/>
        </w:rPr>
        <w:t>lánek II.</w:t>
      </w:r>
    </w:p>
    <w:p w14:paraId="51FF921A" w14:textId="2C48372D" w:rsidR="00BD0620" w:rsidRPr="00FF291C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</w:rPr>
      </w:pPr>
      <w:r w:rsidRPr="00FF291C">
        <w:rPr>
          <w:rFonts w:ascii="Times New Roman" w:hAnsi="Times New Roman" w:cs="Times New Roman"/>
          <w:b/>
          <w:bCs/>
          <w:sz w:val="22"/>
        </w:rPr>
        <w:t>Tv</w:t>
      </w:r>
      <w:r w:rsidRPr="00FF291C">
        <w:rPr>
          <w:rFonts w:ascii="Times New Roman" w:hAnsi="Times New Roman" w:cs="Times New Roman"/>
          <w:b/>
          <w:sz w:val="22"/>
        </w:rPr>
        <w:t>ů</w:t>
      </w:r>
      <w:r w:rsidRPr="00FF291C">
        <w:rPr>
          <w:rFonts w:ascii="Times New Roman" w:hAnsi="Times New Roman" w:cs="Times New Roman"/>
          <w:b/>
          <w:bCs/>
          <w:sz w:val="22"/>
        </w:rPr>
        <w:t>r</w:t>
      </w:r>
      <w:r w:rsidRPr="00FF291C">
        <w:rPr>
          <w:rFonts w:ascii="Times New Roman" w:hAnsi="Times New Roman" w:cs="Times New Roman"/>
          <w:b/>
          <w:sz w:val="22"/>
        </w:rPr>
        <w:t>č</w:t>
      </w:r>
      <w:r w:rsidR="00DF3A3C">
        <w:rPr>
          <w:rFonts w:ascii="Times New Roman" w:hAnsi="Times New Roman" w:cs="Times New Roman"/>
          <w:b/>
          <w:bCs/>
          <w:sz w:val="22"/>
        </w:rPr>
        <w:t xml:space="preserve">í výkon akademických </w:t>
      </w:r>
      <w:r w:rsidRPr="00FF291C">
        <w:rPr>
          <w:rFonts w:ascii="Times New Roman" w:hAnsi="Times New Roman" w:cs="Times New Roman"/>
          <w:b/>
          <w:bCs/>
          <w:sz w:val="22"/>
        </w:rPr>
        <w:t>pracovník</w:t>
      </w:r>
      <w:r w:rsidRPr="00FF291C">
        <w:rPr>
          <w:rFonts w:ascii="Times New Roman" w:hAnsi="Times New Roman" w:cs="Times New Roman"/>
          <w:b/>
          <w:sz w:val="22"/>
        </w:rPr>
        <w:t>ů</w:t>
      </w:r>
    </w:p>
    <w:p w14:paraId="2E41897A" w14:textId="77777777" w:rsidR="00E61AF7" w:rsidRPr="00FF291C" w:rsidRDefault="00E61AF7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14:paraId="5494E0A9" w14:textId="5CAC6822" w:rsidR="00BD0620" w:rsidRPr="00FF291C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>1) Akademičtí pracovníci jsou v rámci svého pracovního poměru povinni naplňovat minimální</w:t>
      </w:r>
      <w:r w:rsidR="001F49B5" w:rsidRPr="00FF291C">
        <w:rPr>
          <w:rFonts w:ascii="Times New Roman" w:hAnsi="Times New Roman" w:cs="Times New Roman"/>
          <w:sz w:val="22"/>
        </w:rPr>
        <w:t xml:space="preserve"> </w:t>
      </w:r>
      <w:r w:rsidRPr="00FF291C">
        <w:rPr>
          <w:rFonts w:ascii="Times New Roman" w:hAnsi="Times New Roman" w:cs="Times New Roman"/>
          <w:sz w:val="22"/>
        </w:rPr>
        <w:t>tvůrčí výkon, který činí:</w:t>
      </w:r>
    </w:p>
    <w:p w14:paraId="6E7B9ED7" w14:textId="542FEE56" w:rsidR="00BD0620" w:rsidRPr="00FF291C" w:rsidRDefault="006D0DA6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ab/>
      </w:r>
      <w:r w:rsidR="00BD0620" w:rsidRPr="00FF291C">
        <w:rPr>
          <w:rFonts w:ascii="Times New Roman" w:hAnsi="Times New Roman" w:cs="Times New Roman"/>
          <w:sz w:val="22"/>
        </w:rPr>
        <w:t>a) u habilitovaných pracovníků 30 bodů podle přílohy této směrnice,</w:t>
      </w:r>
    </w:p>
    <w:p w14:paraId="17898A14" w14:textId="4DD73075" w:rsidR="00BD0620" w:rsidRPr="00FF291C" w:rsidRDefault="006D0DA6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ab/>
      </w:r>
      <w:r w:rsidR="00BD0620" w:rsidRPr="00FF291C">
        <w:rPr>
          <w:rFonts w:ascii="Times New Roman" w:hAnsi="Times New Roman" w:cs="Times New Roman"/>
          <w:sz w:val="22"/>
        </w:rPr>
        <w:t>b) u nehabilitovaných pracovníků 20 bodů podle přílohy této směrnice.</w:t>
      </w:r>
    </w:p>
    <w:p w14:paraId="2343D27B" w14:textId="77777777" w:rsidR="00E61AF7" w:rsidRPr="00FF291C" w:rsidRDefault="00E61AF7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4757CC8E" w14:textId="1100BA9E" w:rsidR="006D0DA6" w:rsidRPr="00FF291C" w:rsidRDefault="006D0DA6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 xml:space="preserve">2) Minimální tvůrčí výkony jednotlivých akademických pracovníků uvedené v odst. 1 se vypočítávají </w:t>
      </w:r>
      <w:r w:rsidR="002D526B" w:rsidRPr="00FF291C">
        <w:rPr>
          <w:rFonts w:ascii="Times New Roman" w:hAnsi="Times New Roman" w:cs="Times New Roman"/>
          <w:sz w:val="22"/>
        </w:rPr>
        <w:t xml:space="preserve">jednou ročně </w:t>
      </w:r>
      <w:r w:rsidRPr="00FF291C">
        <w:rPr>
          <w:rFonts w:ascii="Times New Roman" w:hAnsi="Times New Roman" w:cs="Times New Roman"/>
          <w:sz w:val="22"/>
        </w:rPr>
        <w:t xml:space="preserve">na základě průměru získaného bodového hodnocení </w:t>
      </w:r>
      <w:r w:rsidR="00F1407E" w:rsidRPr="00FF291C">
        <w:rPr>
          <w:rFonts w:ascii="Times New Roman" w:hAnsi="Times New Roman" w:cs="Times New Roman"/>
          <w:sz w:val="22"/>
        </w:rPr>
        <w:t xml:space="preserve">podle přílohy této směrnice </w:t>
      </w:r>
      <w:r w:rsidRPr="00FF291C">
        <w:rPr>
          <w:rFonts w:ascii="Times New Roman" w:hAnsi="Times New Roman" w:cs="Times New Roman"/>
          <w:sz w:val="22"/>
        </w:rPr>
        <w:t>za poslední tři roky.</w:t>
      </w:r>
    </w:p>
    <w:p w14:paraId="5B379E4F" w14:textId="77777777" w:rsidR="006D0DA6" w:rsidRPr="00FF291C" w:rsidRDefault="006D0DA6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1282F15E" w14:textId="2E0EB7DB" w:rsidR="00BD0620" w:rsidRPr="00FF291C" w:rsidRDefault="006D0DA6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lastRenderedPageBreak/>
        <w:t>3</w:t>
      </w:r>
      <w:r w:rsidR="00BD0620" w:rsidRPr="00FF291C">
        <w:rPr>
          <w:rFonts w:ascii="Times New Roman" w:hAnsi="Times New Roman" w:cs="Times New Roman"/>
          <w:sz w:val="22"/>
        </w:rPr>
        <w:t>) Není-li individuálně sjednáno jinak, povinnost podle odst. 1 se netýká akademických pracovníků na</w:t>
      </w:r>
      <w:r w:rsidR="001F49B5" w:rsidRPr="00FF291C">
        <w:rPr>
          <w:rFonts w:ascii="Times New Roman" w:hAnsi="Times New Roman" w:cs="Times New Roman"/>
          <w:sz w:val="22"/>
        </w:rPr>
        <w:t xml:space="preserve"> </w:t>
      </w:r>
      <w:r w:rsidR="00BD0620" w:rsidRPr="00FF291C">
        <w:rPr>
          <w:rFonts w:ascii="Times New Roman" w:hAnsi="Times New Roman" w:cs="Times New Roman"/>
          <w:sz w:val="22"/>
        </w:rPr>
        <w:t>pozici lektora a akademických pracovníků – vyučujících odborného jazyka a informačních technologií.</w:t>
      </w:r>
    </w:p>
    <w:p w14:paraId="7BEE8542" w14:textId="77777777" w:rsidR="00E61AF7" w:rsidRPr="00FF291C" w:rsidRDefault="00E61AF7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156980C5" w14:textId="5202E59F" w:rsidR="00BD0620" w:rsidRPr="00FF291C" w:rsidRDefault="006D0DA6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>4</w:t>
      </w:r>
      <w:r w:rsidR="00BD0620" w:rsidRPr="00FF291C">
        <w:rPr>
          <w:rFonts w:ascii="Times New Roman" w:hAnsi="Times New Roman" w:cs="Times New Roman"/>
          <w:sz w:val="22"/>
        </w:rPr>
        <w:t>) Povinnost podle odst. 1 odpovídá úvazku 1,0. V případě odlišného úvazku rozsah této pracovní</w:t>
      </w:r>
      <w:r w:rsidR="001F49B5" w:rsidRPr="00FF291C">
        <w:rPr>
          <w:rFonts w:ascii="Times New Roman" w:hAnsi="Times New Roman" w:cs="Times New Roman"/>
          <w:sz w:val="22"/>
        </w:rPr>
        <w:t xml:space="preserve"> </w:t>
      </w:r>
      <w:r w:rsidR="00BD0620" w:rsidRPr="00FF291C">
        <w:rPr>
          <w:rFonts w:ascii="Times New Roman" w:hAnsi="Times New Roman" w:cs="Times New Roman"/>
          <w:sz w:val="22"/>
        </w:rPr>
        <w:t>povinnosti platí p</w:t>
      </w:r>
      <w:r w:rsidR="00C84A40" w:rsidRPr="00FF291C">
        <w:rPr>
          <w:rFonts w:ascii="Times New Roman" w:hAnsi="Times New Roman" w:cs="Times New Roman"/>
          <w:sz w:val="22"/>
        </w:rPr>
        <w:t>oměr</w:t>
      </w:r>
      <w:r w:rsidR="00BD0620" w:rsidRPr="00FF291C">
        <w:rPr>
          <w:rFonts w:ascii="Times New Roman" w:hAnsi="Times New Roman" w:cs="Times New Roman"/>
          <w:sz w:val="22"/>
        </w:rPr>
        <w:t>ně.</w:t>
      </w:r>
    </w:p>
    <w:p w14:paraId="727138CE" w14:textId="77777777" w:rsidR="00C84A40" w:rsidRPr="00FF291C" w:rsidRDefault="00C84A4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14:paraId="55C4554B" w14:textId="77777777" w:rsidR="00BD0620" w:rsidRPr="00FF291C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FF291C">
        <w:rPr>
          <w:rFonts w:ascii="Times New Roman" w:hAnsi="Times New Roman" w:cs="Times New Roman"/>
          <w:b/>
          <w:sz w:val="22"/>
        </w:rPr>
        <w:t>Č</w:t>
      </w:r>
      <w:r w:rsidRPr="00FF291C">
        <w:rPr>
          <w:rFonts w:ascii="Times New Roman" w:hAnsi="Times New Roman" w:cs="Times New Roman"/>
          <w:b/>
          <w:bCs/>
          <w:sz w:val="22"/>
        </w:rPr>
        <w:t>lánek III.</w:t>
      </w:r>
    </w:p>
    <w:p w14:paraId="680912C2" w14:textId="77777777" w:rsidR="00BD0620" w:rsidRPr="00FF291C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FF291C">
        <w:rPr>
          <w:rFonts w:ascii="Times New Roman" w:hAnsi="Times New Roman" w:cs="Times New Roman"/>
          <w:b/>
          <w:bCs/>
          <w:sz w:val="22"/>
        </w:rPr>
        <w:t>Opat</w:t>
      </w:r>
      <w:r w:rsidRPr="00FF291C">
        <w:rPr>
          <w:rFonts w:ascii="Times New Roman" w:hAnsi="Times New Roman" w:cs="Times New Roman"/>
          <w:b/>
          <w:sz w:val="22"/>
        </w:rPr>
        <w:t>ř</w:t>
      </w:r>
      <w:r w:rsidRPr="00FF291C">
        <w:rPr>
          <w:rFonts w:ascii="Times New Roman" w:hAnsi="Times New Roman" w:cs="Times New Roman"/>
          <w:b/>
          <w:bCs/>
          <w:sz w:val="22"/>
        </w:rPr>
        <w:t>ení k prosazování tv</w:t>
      </w:r>
      <w:r w:rsidRPr="00FF291C">
        <w:rPr>
          <w:rFonts w:ascii="Times New Roman" w:hAnsi="Times New Roman" w:cs="Times New Roman"/>
          <w:b/>
          <w:sz w:val="22"/>
        </w:rPr>
        <w:t>ů</w:t>
      </w:r>
      <w:r w:rsidRPr="00FF291C">
        <w:rPr>
          <w:rFonts w:ascii="Times New Roman" w:hAnsi="Times New Roman" w:cs="Times New Roman"/>
          <w:b/>
          <w:bCs/>
          <w:sz w:val="22"/>
        </w:rPr>
        <w:t>r</w:t>
      </w:r>
      <w:r w:rsidRPr="00FF291C">
        <w:rPr>
          <w:rFonts w:ascii="Times New Roman" w:hAnsi="Times New Roman" w:cs="Times New Roman"/>
          <w:b/>
          <w:sz w:val="22"/>
        </w:rPr>
        <w:t>č</w:t>
      </w:r>
      <w:r w:rsidRPr="00FF291C">
        <w:rPr>
          <w:rFonts w:ascii="Times New Roman" w:hAnsi="Times New Roman" w:cs="Times New Roman"/>
          <w:b/>
          <w:bCs/>
          <w:sz w:val="22"/>
        </w:rPr>
        <w:t>ího výkonu</w:t>
      </w:r>
    </w:p>
    <w:p w14:paraId="71ACBB07" w14:textId="77777777" w:rsidR="00667115" w:rsidRPr="00FF291C" w:rsidRDefault="00667115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3F2187A0" w14:textId="2D5F7087" w:rsidR="00BD0620" w:rsidRPr="00FF291C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 xml:space="preserve">1) Výsledky vědecké a tvůrčí činnosti tvoří </w:t>
      </w:r>
      <w:r w:rsidR="00C84A40" w:rsidRPr="00FF291C">
        <w:rPr>
          <w:rFonts w:ascii="Times New Roman" w:hAnsi="Times New Roman" w:cs="Times New Roman"/>
          <w:sz w:val="22"/>
        </w:rPr>
        <w:t>součást</w:t>
      </w:r>
      <w:r w:rsidRPr="00FF291C">
        <w:rPr>
          <w:rFonts w:ascii="Times New Roman" w:hAnsi="Times New Roman" w:cs="Times New Roman"/>
          <w:sz w:val="22"/>
        </w:rPr>
        <w:t xml:space="preserve"> hodnocení pracovních povinností</w:t>
      </w:r>
      <w:r w:rsidR="001F49B5" w:rsidRPr="00FF291C">
        <w:rPr>
          <w:rFonts w:ascii="Times New Roman" w:hAnsi="Times New Roman" w:cs="Times New Roman"/>
          <w:sz w:val="22"/>
        </w:rPr>
        <w:t xml:space="preserve"> </w:t>
      </w:r>
      <w:r w:rsidRPr="00FF291C">
        <w:rPr>
          <w:rFonts w:ascii="Times New Roman" w:hAnsi="Times New Roman" w:cs="Times New Roman"/>
          <w:sz w:val="22"/>
        </w:rPr>
        <w:t>akademických pracovníků</w:t>
      </w:r>
      <w:r w:rsidR="00C9529A" w:rsidRPr="00FF291C">
        <w:rPr>
          <w:rFonts w:ascii="Times New Roman" w:hAnsi="Times New Roman" w:cs="Times New Roman"/>
          <w:sz w:val="22"/>
        </w:rPr>
        <w:t>.</w:t>
      </w:r>
      <w:r w:rsidRPr="00FF291C">
        <w:rPr>
          <w:rFonts w:ascii="Times New Roman" w:hAnsi="Times New Roman" w:cs="Times New Roman"/>
          <w:sz w:val="22"/>
        </w:rPr>
        <w:t xml:space="preserve"> </w:t>
      </w:r>
      <w:r w:rsidR="00C9529A" w:rsidRPr="00FF291C">
        <w:rPr>
          <w:rFonts w:ascii="Times New Roman" w:hAnsi="Times New Roman" w:cs="Times New Roman"/>
          <w:sz w:val="22"/>
        </w:rPr>
        <w:t>Úroveň jejich plnění bude zohledňována</w:t>
      </w:r>
      <w:r w:rsidRPr="00FF291C">
        <w:rPr>
          <w:rFonts w:ascii="Times New Roman" w:hAnsi="Times New Roman" w:cs="Times New Roman"/>
          <w:sz w:val="22"/>
        </w:rPr>
        <w:t xml:space="preserve"> například při odměňování</w:t>
      </w:r>
      <w:r w:rsidR="001F49B5" w:rsidRPr="00FF291C">
        <w:rPr>
          <w:rFonts w:ascii="Times New Roman" w:hAnsi="Times New Roman" w:cs="Times New Roman"/>
          <w:sz w:val="22"/>
        </w:rPr>
        <w:t xml:space="preserve"> </w:t>
      </w:r>
      <w:r w:rsidRPr="00FF291C">
        <w:rPr>
          <w:rFonts w:ascii="Times New Roman" w:hAnsi="Times New Roman" w:cs="Times New Roman"/>
          <w:sz w:val="22"/>
        </w:rPr>
        <w:t>pracovníků nebo organizaci práce na jednotlivých katedrách.</w:t>
      </w:r>
    </w:p>
    <w:p w14:paraId="5A10ACCC" w14:textId="77777777" w:rsidR="00B357E6" w:rsidRPr="00FF291C" w:rsidRDefault="00B357E6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50AFACCA" w14:textId="6C40DF7B" w:rsidR="005276E5" w:rsidRPr="00FF291C" w:rsidRDefault="00F64B3A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 w:rsidR="00BD0620" w:rsidRPr="00FF291C">
        <w:rPr>
          <w:rFonts w:ascii="Times New Roman" w:hAnsi="Times New Roman" w:cs="Times New Roman"/>
          <w:sz w:val="22"/>
        </w:rPr>
        <w:t>) Plní-li pracovník povinnost tvůrčího výkonu opakovaně nebo výrazně nad limit povinného minima</w:t>
      </w:r>
      <w:r w:rsidR="001F49B5" w:rsidRPr="00FF291C">
        <w:rPr>
          <w:rFonts w:ascii="Times New Roman" w:hAnsi="Times New Roman" w:cs="Times New Roman"/>
          <w:sz w:val="22"/>
        </w:rPr>
        <w:t xml:space="preserve"> </w:t>
      </w:r>
      <w:r w:rsidR="0031795B" w:rsidRPr="00FF291C">
        <w:rPr>
          <w:rFonts w:ascii="Times New Roman" w:hAnsi="Times New Roman" w:cs="Times New Roman"/>
          <w:sz w:val="22"/>
        </w:rPr>
        <w:t>dle čl. II., odst. 1 a odst. 2</w:t>
      </w:r>
      <w:r w:rsidR="00147B6F" w:rsidRPr="00FF291C">
        <w:rPr>
          <w:rFonts w:ascii="Times New Roman" w:hAnsi="Times New Roman" w:cs="Times New Roman"/>
          <w:sz w:val="22"/>
        </w:rPr>
        <w:t>,</w:t>
      </w:r>
      <w:r w:rsidR="00BD0620" w:rsidRPr="00FF291C">
        <w:rPr>
          <w:rFonts w:ascii="Times New Roman" w:hAnsi="Times New Roman" w:cs="Times New Roman"/>
          <w:sz w:val="22"/>
        </w:rPr>
        <w:t xml:space="preserve"> </w:t>
      </w:r>
      <w:r w:rsidR="003813B9" w:rsidRPr="00FF291C">
        <w:rPr>
          <w:rFonts w:ascii="Times New Roman" w:hAnsi="Times New Roman" w:cs="Times New Roman"/>
          <w:sz w:val="22"/>
        </w:rPr>
        <w:t xml:space="preserve">může </w:t>
      </w:r>
      <w:r w:rsidR="00BD0620" w:rsidRPr="00FF291C">
        <w:rPr>
          <w:rFonts w:ascii="Times New Roman" w:hAnsi="Times New Roman" w:cs="Times New Roman"/>
          <w:sz w:val="22"/>
        </w:rPr>
        <w:t>př</w:t>
      </w:r>
      <w:r w:rsidR="003813B9" w:rsidRPr="00FF291C">
        <w:rPr>
          <w:rFonts w:ascii="Times New Roman" w:hAnsi="Times New Roman" w:cs="Times New Roman"/>
          <w:sz w:val="22"/>
        </w:rPr>
        <w:t>ijmout</w:t>
      </w:r>
      <w:r w:rsidR="00BD0620" w:rsidRPr="00FF291C">
        <w:rPr>
          <w:rFonts w:ascii="Times New Roman" w:hAnsi="Times New Roman" w:cs="Times New Roman"/>
          <w:sz w:val="22"/>
        </w:rPr>
        <w:t xml:space="preserve"> vedoucí příslušného pracoviště (katedry) opatření, které povede k</w:t>
      </w:r>
      <w:r w:rsidR="001F49B5" w:rsidRPr="00FF291C">
        <w:rPr>
          <w:rFonts w:ascii="Times New Roman" w:hAnsi="Times New Roman" w:cs="Times New Roman"/>
          <w:sz w:val="22"/>
        </w:rPr>
        <w:t> </w:t>
      </w:r>
      <w:r w:rsidR="00BD0620" w:rsidRPr="00FF291C">
        <w:rPr>
          <w:rFonts w:ascii="Times New Roman" w:hAnsi="Times New Roman" w:cs="Times New Roman"/>
          <w:sz w:val="22"/>
        </w:rPr>
        <w:t>udělení</w:t>
      </w:r>
      <w:r w:rsidR="001F49B5" w:rsidRPr="00FF291C">
        <w:rPr>
          <w:rFonts w:ascii="Times New Roman" w:hAnsi="Times New Roman" w:cs="Times New Roman"/>
          <w:sz w:val="22"/>
        </w:rPr>
        <w:t xml:space="preserve"> </w:t>
      </w:r>
      <w:r w:rsidR="00BD0620" w:rsidRPr="00FF291C">
        <w:rPr>
          <w:rFonts w:ascii="Times New Roman" w:hAnsi="Times New Roman" w:cs="Times New Roman"/>
          <w:sz w:val="22"/>
        </w:rPr>
        <w:t>mimořádné odměny z katedrových prostředků, ke snížení výukové povinnosti pracovníka, nebo</w:t>
      </w:r>
      <w:r w:rsidR="001F49B5" w:rsidRPr="00FF291C">
        <w:rPr>
          <w:rFonts w:ascii="Times New Roman" w:hAnsi="Times New Roman" w:cs="Times New Roman"/>
          <w:sz w:val="22"/>
        </w:rPr>
        <w:t xml:space="preserve"> </w:t>
      </w:r>
      <w:r w:rsidR="00BD0620" w:rsidRPr="00FF291C">
        <w:rPr>
          <w:rFonts w:ascii="Times New Roman" w:hAnsi="Times New Roman" w:cs="Times New Roman"/>
          <w:sz w:val="22"/>
        </w:rPr>
        <w:t>k návr</w:t>
      </w:r>
      <w:r w:rsidR="00C9529A" w:rsidRPr="00FF291C">
        <w:rPr>
          <w:rFonts w:ascii="Times New Roman" w:hAnsi="Times New Roman" w:cs="Times New Roman"/>
          <w:sz w:val="22"/>
        </w:rPr>
        <w:t>h</w:t>
      </w:r>
      <w:r w:rsidR="00BD0620" w:rsidRPr="00FF291C">
        <w:rPr>
          <w:rFonts w:ascii="Times New Roman" w:hAnsi="Times New Roman" w:cs="Times New Roman"/>
          <w:sz w:val="22"/>
        </w:rPr>
        <w:t xml:space="preserve">u na zvýšení osobního ohodnocení. V případě nečinnosti vedoucího katedry </w:t>
      </w:r>
      <w:r w:rsidR="00D94AB4">
        <w:rPr>
          <w:rFonts w:ascii="Times New Roman" w:hAnsi="Times New Roman" w:cs="Times New Roman"/>
          <w:sz w:val="22"/>
        </w:rPr>
        <w:t>navrhne děkanovi odpovídající opatření proděkan</w:t>
      </w:r>
      <w:r w:rsidR="002A08BB">
        <w:rPr>
          <w:rFonts w:ascii="Times New Roman" w:hAnsi="Times New Roman" w:cs="Times New Roman"/>
          <w:sz w:val="22"/>
        </w:rPr>
        <w:t xml:space="preserve"> </w:t>
      </w:r>
      <w:r w:rsidR="002A08BB" w:rsidRPr="005513A5">
        <w:rPr>
          <w:rFonts w:ascii="Times New Roman" w:hAnsi="Times New Roman" w:cs="Times New Roman"/>
          <w:sz w:val="22"/>
        </w:rPr>
        <w:t xml:space="preserve">pro vědu a výzkum a </w:t>
      </w:r>
      <w:r w:rsidR="002A08BB">
        <w:rPr>
          <w:rFonts w:ascii="Times New Roman" w:hAnsi="Times New Roman" w:cs="Times New Roman"/>
          <w:sz w:val="22"/>
        </w:rPr>
        <w:t>doktorský studijní program</w:t>
      </w:r>
      <w:r w:rsidR="00D94AB4">
        <w:rPr>
          <w:rFonts w:ascii="Times New Roman" w:hAnsi="Times New Roman" w:cs="Times New Roman"/>
          <w:sz w:val="22"/>
        </w:rPr>
        <w:t>.</w:t>
      </w:r>
    </w:p>
    <w:p w14:paraId="4DC2C246" w14:textId="77777777" w:rsidR="00667115" w:rsidRPr="00FF291C" w:rsidRDefault="00667115" w:rsidP="00957EEA">
      <w:pPr>
        <w:pStyle w:val="Textkomente"/>
        <w:jc w:val="both"/>
        <w:rPr>
          <w:rFonts w:ascii="Times New Roman" w:hAnsi="Times New Roman" w:cs="Times New Roman"/>
          <w:sz w:val="22"/>
          <w:szCs w:val="22"/>
        </w:rPr>
      </w:pPr>
    </w:p>
    <w:p w14:paraId="7AE80625" w14:textId="413811F7" w:rsidR="00621C0A" w:rsidRPr="00237D6C" w:rsidRDefault="00F64B3A" w:rsidP="00621C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 w:rsidR="00BD0620" w:rsidRPr="00FF291C">
        <w:rPr>
          <w:rFonts w:ascii="Times New Roman" w:hAnsi="Times New Roman" w:cs="Times New Roman"/>
          <w:sz w:val="22"/>
        </w:rPr>
        <w:t>) Neplní-li pracovník povinné minimum tvůrčího výkonu dle čl. II., odst. 1</w:t>
      </w:r>
      <w:r w:rsidR="00481E6C" w:rsidRPr="00FF291C">
        <w:rPr>
          <w:rFonts w:ascii="Times New Roman" w:hAnsi="Times New Roman" w:cs="Times New Roman"/>
          <w:sz w:val="22"/>
        </w:rPr>
        <w:t xml:space="preserve"> a odst. </w:t>
      </w:r>
      <w:r w:rsidR="0031795B" w:rsidRPr="00FF291C">
        <w:rPr>
          <w:rFonts w:ascii="Times New Roman" w:hAnsi="Times New Roman" w:cs="Times New Roman"/>
          <w:sz w:val="22"/>
        </w:rPr>
        <w:t>2</w:t>
      </w:r>
      <w:r w:rsidR="00481E6C" w:rsidRPr="00FF291C">
        <w:rPr>
          <w:rFonts w:ascii="Times New Roman" w:hAnsi="Times New Roman" w:cs="Times New Roman"/>
          <w:sz w:val="22"/>
        </w:rPr>
        <w:t xml:space="preserve"> </w:t>
      </w:r>
      <w:r w:rsidR="00BD0620" w:rsidRPr="00FF291C">
        <w:rPr>
          <w:rFonts w:ascii="Times New Roman" w:hAnsi="Times New Roman" w:cs="Times New Roman"/>
          <w:sz w:val="22"/>
        </w:rPr>
        <w:t>opakovaně,</w:t>
      </w:r>
      <w:r w:rsidR="000674CA" w:rsidRPr="00FF291C">
        <w:rPr>
          <w:rFonts w:ascii="Times New Roman" w:hAnsi="Times New Roman" w:cs="Times New Roman"/>
          <w:color w:val="FF0000"/>
          <w:sz w:val="22"/>
        </w:rPr>
        <w:t xml:space="preserve"> </w:t>
      </w:r>
      <w:r w:rsidR="000674CA" w:rsidRPr="00FF291C">
        <w:rPr>
          <w:rFonts w:ascii="Times New Roman" w:hAnsi="Times New Roman" w:cs="Times New Roman"/>
          <w:sz w:val="22"/>
        </w:rPr>
        <w:t>jedná se o porušení pracovních povinností, na které bude dotyčný pracovník děkanem písemně upozorněn.</w:t>
      </w:r>
      <w:r w:rsidR="005B7353" w:rsidRPr="00FF291C">
        <w:rPr>
          <w:rFonts w:ascii="Times New Roman" w:hAnsi="Times New Roman" w:cs="Times New Roman"/>
          <w:sz w:val="22"/>
        </w:rPr>
        <w:t xml:space="preserve"> </w:t>
      </w:r>
      <w:r w:rsidR="00A55851" w:rsidRPr="00FF291C">
        <w:rPr>
          <w:rFonts w:ascii="Times New Roman" w:hAnsi="Times New Roman" w:cs="Times New Roman"/>
          <w:sz w:val="22"/>
        </w:rPr>
        <w:t>V</w:t>
      </w:r>
      <w:r w:rsidR="00BD0620" w:rsidRPr="00FF291C">
        <w:rPr>
          <w:rFonts w:ascii="Times New Roman" w:hAnsi="Times New Roman" w:cs="Times New Roman"/>
          <w:sz w:val="22"/>
        </w:rPr>
        <w:t xml:space="preserve">edoucí </w:t>
      </w:r>
      <w:r w:rsidR="00887C61" w:rsidRPr="00FF291C">
        <w:rPr>
          <w:rFonts w:ascii="Times New Roman" w:hAnsi="Times New Roman" w:cs="Times New Roman"/>
          <w:sz w:val="22"/>
        </w:rPr>
        <w:t xml:space="preserve">katedry </w:t>
      </w:r>
      <w:r w:rsidR="00346BA5" w:rsidRPr="00FF291C">
        <w:rPr>
          <w:rFonts w:ascii="Times New Roman" w:hAnsi="Times New Roman" w:cs="Times New Roman"/>
          <w:sz w:val="22"/>
        </w:rPr>
        <w:t>může</w:t>
      </w:r>
      <w:r w:rsidR="00BD0620" w:rsidRPr="00FF291C">
        <w:rPr>
          <w:rFonts w:ascii="Times New Roman" w:hAnsi="Times New Roman" w:cs="Times New Roman"/>
          <w:sz w:val="22"/>
        </w:rPr>
        <w:t xml:space="preserve"> děkanovi</w:t>
      </w:r>
      <w:r w:rsidR="00346BA5" w:rsidRPr="00FF291C">
        <w:rPr>
          <w:rFonts w:ascii="Times New Roman" w:hAnsi="Times New Roman" w:cs="Times New Roman"/>
          <w:sz w:val="22"/>
        </w:rPr>
        <w:t xml:space="preserve"> navrhnout</w:t>
      </w:r>
      <w:r w:rsidR="00A55851" w:rsidRPr="00FF291C">
        <w:rPr>
          <w:rFonts w:ascii="Times New Roman" w:hAnsi="Times New Roman" w:cs="Times New Roman"/>
          <w:sz w:val="22"/>
        </w:rPr>
        <w:t xml:space="preserve"> </w:t>
      </w:r>
      <w:r w:rsidR="00CA5EEC" w:rsidRPr="00FF291C">
        <w:rPr>
          <w:rFonts w:ascii="Times New Roman" w:hAnsi="Times New Roman" w:cs="Times New Roman"/>
          <w:sz w:val="22"/>
        </w:rPr>
        <w:t xml:space="preserve">odpovídající </w:t>
      </w:r>
      <w:r w:rsidR="00A55851" w:rsidRPr="00FF291C">
        <w:rPr>
          <w:rFonts w:ascii="Times New Roman" w:hAnsi="Times New Roman" w:cs="Times New Roman"/>
          <w:sz w:val="22"/>
        </w:rPr>
        <w:t>opatření</w:t>
      </w:r>
      <w:r w:rsidR="00CA5EEC" w:rsidRPr="00FF291C">
        <w:rPr>
          <w:rFonts w:ascii="Times New Roman" w:hAnsi="Times New Roman" w:cs="Times New Roman"/>
          <w:sz w:val="22"/>
        </w:rPr>
        <w:t>. Vedoucí</w:t>
      </w:r>
      <w:r w:rsidR="00887C61" w:rsidRPr="00FF291C">
        <w:rPr>
          <w:rFonts w:ascii="Times New Roman" w:hAnsi="Times New Roman" w:cs="Times New Roman"/>
          <w:sz w:val="22"/>
        </w:rPr>
        <w:t xml:space="preserve"> katedry </w:t>
      </w:r>
      <w:r w:rsidR="00481E6C" w:rsidRPr="00FF291C">
        <w:rPr>
          <w:rFonts w:ascii="Times New Roman" w:hAnsi="Times New Roman" w:cs="Times New Roman"/>
          <w:sz w:val="22"/>
        </w:rPr>
        <w:t>může</w:t>
      </w:r>
      <w:r w:rsidR="00CA5EEC" w:rsidRPr="00FF291C">
        <w:rPr>
          <w:rFonts w:ascii="Times New Roman" w:hAnsi="Times New Roman" w:cs="Times New Roman"/>
          <w:sz w:val="22"/>
        </w:rPr>
        <w:t xml:space="preserve"> </w:t>
      </w:r>
      <w:r w:rsidR="003E64A0" w:rsidRPr="00FF291C">
        <w:rPr>
          <w:rFonts w:ascii="Times New Roman" w:hAnsi="Times New Roman" w:cs="Times New Roman"/>
          <w:sz w:val="22"/>
        </w:rPr>
        <w:t>nevrhnout</w:t>
      </w:r>
      <w:r w:rsidR="00CA5EEC" w:rsidRPr="00FF291C">
        <w:rPr>
          <w:rFonts w:ascii="Times New Roman" w:hAnsi="Times New Roman" w:cs="Times New Roman"/>
          <w:sz w:val="22"/>
        </w:rPr>
        <w:t xml:space="preserve"> např.: </w:t>
      </w:r>
      <w:r w:rsidR="00887C61" w:rsidRPr="00FF291C">
        <w:rPr>
          <w:rFonts w:ascii="Times New Roman" w:hAnsi="Times New Roman" w:cs="Times New Roman"/>
          <w:sz w:val="22"/>
        </w:rPr>
        <w:t xml:space="preserve">snížení </w:t>
      </w:r>
      <w:r w:rsidR="00CA5EEC" w:rsidRPr="00FF291C">
        <w:rPr>
          <w:rFonts w:ascii="Times New Roman" w:hAnsi="Times New Roman" w:cs="Times New Roman"/>
          <w:sz w:val="22"/>
        </w:rPr>
        <w:t xml:space="preserve">osobního </w:t>
      </w:r>
      <w:r w:rsidR="00CA5EEC" w:rsidRPr="00237D6C">
        <w:rPr>
          <w:rFonts w:ascii="Times New Roman" w:hAnsi="Times New Roman" w:cs="Times New Roman"/>
          <w:sz w:val="22"/>
        </w:rPr>
        <w:t xml:space="preserve">ohodnocení; </w:t>
      </w:r>
      <w:r w:rsidR="00887C61" w:rsidRPr="00237D6C">
        <w:rPr>
          <w:rFonts w:ascii="Times New Roman" w:hAnsi="Times New Roman" w:cs="Times New Roman"/>
          <w:sz w:val="22"/>
        </w:rPr>
        <w:t>o</w:t>
      </w:r>
      <w:r w:rsidR="00CA5EEC" w:rsidRPr="00237D6C">
        <w:rPr>
          <w:rFonts w:ascii="Times New Roman" w:hAnsi="Times New Roman" w:cs="Times New Roman"/>
          <w:sz w:val="22"/>
        </w:rPr>
        <w:t>debrání osobního ohodnocení; s</w:t>
      </w:r>
      <w:r w:rsidR="00887C61" w:rsidRPr="00237D6C">
        <w:rPr>
          <w:rFonts w:ascii="Times New Roman" w:hAnsi="Times New Roman" w:cs="Times New Roman"/>
          <w:sz w:val="22"/>
        </w:rPr>
        <w:t>níž</w:t>
      </w:r>
      <w:r w:rsidR="00CA5EEC" w:rsidRPr="00237D6C">
        <w:rPr>
          <w:rFonts w:ascii="Times New Roman" w:hAnsi="Times New Roman" w:cs="Times New Roman"/>
          <w:sz w:val="22"/>
        </w:rPr>
        <w:t xml:space="preserve">ení rozsahu pracovního úvazku; </w:t>
      </w:r>
      <w:r w:rsidR="00887C61" w:rsidRPr="00237D6C">
        <w:rPr>
          <w:rFonts w:ascii="Times New Roman" w:hAnsi="Times New Roman" w:cs="Times New Roman"/>
          <w:sz w:val="22"/>
        </w:rPr>
        <w:t>ukončení pracovního úvazku.</w:t>
      </w:r>
      <w:r w:rsidR="00A55851" w:rsidRPr="00237D6C">
        <w:rPr>
          <w:rFonts w:ascii="Times New Roman" w:hAnsi="Times New Roman" w:cs="Times New Roman"/>
          <w:color w:val="FF0000"/>
          <w:sz w:val="22"/>
        </w:rPr>
        <w:t xml:space="preserve"> </w:t>
      </w:r>
      <w:r w:rsidR="00621C0A" w:rsidRPr="00237D6C">
        <w:rPr>
          <w:rFonts w:ascii="Times New Roman" w:hAnsi="Times New Roman" w:cs="Times New Roman"/>
          <w:sz w:val="22"/>
        </w:rPr>
        <w:t xml:space="preserve">V případě nečinnosti vedoucího katedry </w:t>
      </w:r>
      <w:r w:rsidR="00346BA5" w:rsidRPr="00237D6C">
        <w:rPr>
          <w:rFonts w:ascii="Times New Roman" w:hAnsi="Times New Roman" w:cs="Times New Roman"/>
          <w:sz w:val="22"/>
        </w:rPr>
        <w:t>může odpovídající</w:t>
      </w:r>
      <w:r w:rsidR="00621C0A" w:rsidRPr="00237D6C">
        <w:rPr>
          <w:rFonts w:ascii="Times New Roman" w:hAnsi="Times New Roman" w:cs="Times New Roman"/>
          <w:sz w:val="22"/>
        </w:rPr>
        <w:t xml:space="preserve"> </w:t>
      </w:r>
      <w:r w:rsidR="00346BA5" w:rsidRPr="00237D6C">
        <w:rPr>
          <w:rFonts w:ascii="Times New Roman" w:hAnsi="Times New Roman" w:cs="Times New Roman"/>
          <w:sz w:val="22"/>
        </w:rPr>
        <w:t>opatření navrhnout děkanovi</w:t>
      </w:r>
      <w:r w:rsidR="00621C0A" w:rsidRPr="00237D6C">
        <w:rPr>
          <w:rFonts w:ascii="Times New Roman" w:hAnsi="Times New Roman" w:cs="Times New Roman"/>
          <w:sz w:val="22"/>
        </w:rPr>
        <w:t xml:space="preserve"> proděkan </w:t>
      </w:r>
      <w:r w:rsidR="00D94AB4" w:rsidRPr="005513A5">
        <w:rPr>
          <w:rFonts w:ascii="Times New Roman" w:hAnsi="Times New Roman" w:cs="Times New Roman"/>
          <w:sz w:val="22"/>
        </w:rPr>
        <w:t xml:space="preserve">pro vědu a výzkum a </w:t>
      </w:r>
      <w:r w:rsidR="00D94AB4">
        <w:rPr>
          <w:rFonts w:ascii="Times New Roman" w:hAnsi="Times New Roman" w:cs="Times New Roman"/>
          <w:sz w:val="22"/>
        </w:rPr>
        <w:t>doktorský studijní program</w:t>
      </w:r>
      <w:r w:rsidR="00346BA5" w:rsidRPr="00237D6C">
        <w:rPr>
          <w:rFonts w:ascii="Times New Roman" w:hAnsi="Times New Roman" w:cs="Times New Roman"/>
          <w:sz w:val="22"/>
        </w:rPr>
        <w:t>.</w:t>
      </w:r>
    </w:p>
    <w:p w14:paraId="43A3E593" w14:textId="77777777" w:rsidR="00667115" w:rsidRPr="00237D6C" w:rsidRDefault="00667115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2702D424" w14:textId="12AD2ACB" w:rsidR="00BD0620" w:rsidRPr="00FF291C" w:rsidRDefault="00F64B3A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237D6C">
        <w:rPr>
          <w:rFonts w:ascii="Times New Roman" w:hAnsi="Times New Roman" w:cs="Times New Roman"/>
          <w:sz w:val="22"/>
        </w:rPr>
        <w:t>4</w:t>
      </w:r>
      <w:r w:rsidR="00BD0620" w:rsidRPr="00237D6C">
        <w:rPr>
          <w:rFonts w:ascii="Times New Roman" w:hAnsi="Times New Roman" w:cs="Times New Roman"/>
          <w:sz w:val="22"/>
        </w:rPr>
        <w:t xml:space="preserve">) Děkan může ve výjimečných případech na </w:t>
      </w:r>
      <w:r w:rsidR="00957EEA" w:rsidRPr="00237D6C">
        <w:rPr>
          <w:rFonts w:ascii="Times New Roman" w:hAnsi="Times New Roman" w:cs="Times New Roman"/>
          <w:sz w:val="22"/>
        </w:rPr>
        <w:t xml:space="preserve">základě písemného </w:t>
      </w:r>
      <w:r w:rsidR="00BD0620" w:rsidRPr="00237D6C">
        <w:rPr>
          <w:rFonts w:ascii="Times New Roman" w:hAnsi="Times New Roman" w:cs="Times New Roman"/>
          <w:sz w:val="22"/>
        </w:rPr>
        <w:t xml:space="preserve">doporučení vedoucího katedry nebo proděkana </w:t>
      </w:r>
      <w:r w:rsidR="00D94AB4" w:rsidRPr="005513A5">
        <w:rPr>
          <w:rFonts w:ascii="Times New Roman" w:hAnsi="Times New Roman" w:cs="Times New Roman"/>
          <w:sz w:val="22"/>
        </w:rPr>
        <w:t xml:space="preserve">pro vědu a výzkum a </w:t>
      </w:r>
      <w:r w:rsidR="00D94AB4">
        <w:rPr>
          <w:rFonts w:ascii="Times New Roman" w:hAnsi="Times New Roman" w:cs="Times New Roman"/>
          <w:sz w:val="22"/>
        </w:rPr>
        <w:t>doktorský studijní program</w:t>
      </w:r>
      <w:r w:rsidR="00D94AB4" w:rsidRPr="00237D6C">
        <w:rPr>
          <w:rFonts w:ascii="Times New Roman" w:hAnsi="Times New Roman" w:cs="Times New Roman"/>
          <w:sz w:val="22"/>
        </w:rPr>
        <w:t xml:space="preserve"> </w:t>
      </w:r>
      <w:r w:rsidR="00BD0620" w:rsidRPr="00237D6C">
        <w:rPr>
          <w:rFonts w:ascii="Times New Roman" w:hAnsi="Times New Roman" w:cs="Times New Roman"/>
          <w:sz w:val="22"/>
        </w:rPr>
        <w:t>přihlédnout k mimořádným okolnostem hodným zvláštního zřetele a prominout nebo snížit</w:t>
      </w:r>
      <w:r w:rsidR="00B361BF" w:rsidRPr="00237D6C">
        <w:rPr>
          <w:rFonts w:ascii="Times New Roman" w:hAnsi="Times New Roman" w:cs="Times New Roman"/>
          <w:sz w:val="22"/>
        </w:rPr>
        <w:t xml:space="preserve"> </w:t>
      </w:r>
      <w:r w:rsidR="00BD0620" w:rsidRPr="00237D6C">
        <w:rPr>
          <w:rFonts w:ascii="Times New Roman" w:hAnsi="Times New Roman" w:cs="Times New Roman"/>
          <w:sz w:val="22"/>
        </w:rPr>
        <w:t>povinnost minimálního</w:t>
      </w:r>
      <w:r w:rsidR="00BD0620" w:rsidRPr="00FF291C">
        <w:rPr>
          <w:rFonts w:ascii="Times New Roman" w:hAnsi="Times New Roman" w:cs="Times New Roman"/>
          <w:sz w:val="22"/>
        </w:rPr>
        <w:t xml:space="preserve"> tvůrčího výkonu podle č</w:t>
      </w:r>
      <w:r w:rsidR="00B361BF" w:rsidRPr="00FF291C">
        <w:rPr>
          <w:rFonts w:ascii="Times New Roman" w:hAnsi="Times New Roman" w:cs="Times New Roman"/>
          <w:sz w:val="22"/>
        </w:rPr>
        <w:t>l. II odst. 1</w:t>
      </w:r>
      <w:r w:rsidR="00BD0620" w:rsidRPr="00FF291C">
        <w:rPr>
          <w:rFonts w:ascii="Times New Roman" w:hAnsi="Times New Roman" w:cs="Times New Roman"/>
          <w:sz w:val="22"/>
        </w:rPr>
        <w:t xml:space="preserve"> (např</w:t>
      </w:r>
      <w:r w:rsidR="003E3F2A" w:rsidRPr="00FF291C">
        <w:rPr>
          <w:rFonts w:ascii="Times New Roman" w:hAnsi="Times New Roman" w:cs="Times New Roman"/>
          <w:sz w:val="22"/>
        </w:rPr>
        <w:t xml:space="preserve">. </w:t>
      </w:r>
      <w:r w:rsidR="00BD0620" w:rsidRPr="00FF291C">
        <w:rPr>
          <w:rFonts w:ascii="Times New Roman" w:hAnsi="Times New Roman" w:cs="Times New Roman"/>
          <w:sz w:val="22"/>
        </w:rPr>
        <w:t>při</w:t>
      </w:r>
      <w:r w:rsidR="00B361BF" w:rsidRPr="00FF291C">
        <w:rPr>
          <w:rFonts w:ascii="Times New Roman" w:hAnsi="Times New Roman" w:cs="Times New Roman"/>
          <w:sz w:val="22"/>
        </w:rPr>
        <w:t xml:space="preserve"> </w:t>
      </w:r>
      <w:r w:rsidR="00BD0620" w:rsidRPr="00FF291C">
        <w:rPr>
          <w:rFonts w:ascii="Times New Roman" w:hAnsi="Times New Roman" w:cs="Times New Roman"/>
          <w:sz w:val="22"/>
        </w:rPr>
        <w:t>návratu z rodičovské dovolené, dlouhodobé nemoci</w:t>
      </w:r>
      <w:r w:rsidR="00B361BF" w:rsidRPr="00FF291C">
        <w:rPr>
          <w:rFonts w:ascii="Times New Roman" w:hAnsi="Times New Roman" w:cs="Times New Roman"/>
          <w:sz w:val="22"/>
        </w:rPr>
        <w:t>,</w:t>
      </w:r>
      <w:r w:rsidR="00BD0620" w:rsidRPr="00FF291C">
        <w:rPr>
          <w:rFonts w:ascii="Times New Roman" w:hAnsi="Times New Roman" w:cs="Times New Roman"/>
          <w:sz w:val="22"/>
        </w:rPr>
        <w:t xml:space="preserve"> apod.).</w:t>
      </w:r>
    </w:p>
    <w:p w14:paraId="32913941" w14:textId="77777777" w:rsidR="00BD0620" w:rsidRPr="00FF291C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14:paraId="68051751" w14:textId="16E2436F" w:rsidR="00A47195" w:rsidRPr="00FF291C" w:rsidRDefault="00BD0620" w:rsidP="00BD06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FF291C">
        <w:rPr>
          <w:rFonts w:ascii="Times New Roman" w:hAnsi="Times New Roman" w:cs="Times New Roman"/>
          <w:b/>
          <w:sz w:val="22"/>
        </w:rPr>
        <w:t>Č</w:t>
      </w:r>
      <w:r w:rsidRPr="00FF291C">
        <w:rPr>
          <w:rFonts w:ascii="Times New Roman" w:hAnsi="Times New Roman" w:cs="Times New Roman"/>
          <w:b/>
          <w:bCs/>
          <w:sz w:val="22"/>
        </w:rPr>
        <w:t>lánek IV.</w:t>
      </w:r>
    </w:p>
    <w:p w14:paraId="1912DB70" w14:textId="6BB7F4C9" w:rsidR="00A47195" w:rsidRPr="00FF291C" w:rsidRDefault="002B4405" w:rsidP="004E49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FF291C">
        <w:rPr>
          <w:rFonts w:ascii="Times New Roman" w:hAnsi="Times New Roman" w:cs="Times New Roman"/>
          <w:b/>
          <w:bCs/>
          <w:sz w:val="22"/>
        </w:rPr>
        <w:t>Z</w:t>
      </w:r>
      <w:r w:rsidR="00BD0620" w:rsidRPr="00FF291C">
        <w:rPr>
          <w:rFonts w:ascii="Times New Roman" w:hAnsi="Times New Roman" w:cs="Times New Roman"/>
          <w:b/>
          <w:bCs/>
          <w:sz w:val="22"/>
        </w:rPr>
        <w:t>áv</w:t>
      </w:r>
      <w:r w:rsidR="00BD0620" w:rsidRPr="00FF291C">
        <w:rPr>
          <w:rFonts w:ascii="Times New Roman" w:hAnsi="Times New Roman" w:cs="Times New Roman"/>
          <w:b/>
          <w:sz w:val="22"/>
        </w:rPr>
        <w:t>ě</w:t>
      </w:r>
      <w:r w:rsidR="00BD0620" w:rsidRPr="00FF291C">
        <w:rPr>
          <w:rFonts w:ascii="Times New Roman" w:hAnsi="Times New Roman" w:cs="Times New Roman"/>
          <w:b/>
          <w:bCs/>
          <w:sz w:val="22"/>
        </w:rPr>
        <w:t>re</w:t>
      </w:r>
      <w:r w:rsidR="00BD0620" w:rsidRPr="00FF291C">
        <w:rPr>
          <w:rFonts w:ascii="Times New Roman" w:hAnsi="Times New Roman" w:cs="Times New Roman"/>
          <w:b/>
          <w:sz w:val="22"/>
        </w:rPr>
        <w:t>č</w:t>
      </w:r>
      <w:r w:rsidR="00142469" w:rsidRPr="00FF291C">
        <w:rPr>
          <w:rFonts w:ascii="Times New Roman" w:hAnsi="Times New Roman" w:cs="Times New Roman"/>
          <w:b/>
          <w:bCs/>
          <w:sz w:val="22"/>
        </w:rPr>
        <w:t>ná a přechodná</w:t>
      </w:r>
      <w:r w:rsidR="00BD0620" w:rsidRPr="00FF291C">
        <w:rPr>
          <w:rFonts w:ascii="Times New Roman" w:hAnsi="Times New Roman" w:cs="Times New Roman"/>
          <w:b/>
          <w:bCs/>
          <w:sz w:val="22"/>
        </w:rPr>
        <w:t xml:space="preserve"> ustanovení</w:t>
      </w:r>
    </w:p>
    <w:p w14:paraId="03791C2D" w14:textId="77777777" w:rsidR="00A47195" w:rsidRPr="00FF291C" w:rsidRDefault="00A47195" w:rsidP="00C870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</w:p>
    <w:p w14:paraId="18EE0E1E" w14:textId="0B36B9B6" w:rsidR="00BD0620" w:rsidRPr="00FF291C" w:rsidRDefault="00142469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 xml:space="preserve">1) </w:t>
      </w:r>
      <w:r w:rsidR="00BD0620" w:rsidRPr="00FF291C">
        <w:rPr>
          <w:rFonts w:ascii="Times New Roman" w:hAnsi="Times New Roman" w:cs="Times New Roman"/>
          <w:sz w:val="22"/>
        </w:rPr>
        <w:t xml:space="preserve">Tato směrnice nabývá účinnosti dnem </w:t>
      </w:r>
      <w:r w:rsidR="003E3F2A" w:rsidRPr="00FF291C">
        <w:rPr>
          <w:rFonts w:ascii="Times New Roman" w:hAnsi="Times New Roman" w:cs="Times New Roman"/>
          <w:sz w:val="22"/>
        </w:rPr>
        <w:t>1. ledna 2015.</w:t>
      </w:r>
    </w:p>
    <w:p w14:paraId="7FA058DB" w14:textId="77777777" w:rsidR="00BD0620" w:rsidRPr="00FF291C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4D7F23CE" w14:textId="4DE00013" w:rsidR="00142469" w:rsidRPr="00FF291C" w:rsidRDefault="00142469" w:rsidP="001424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>2) Touto směrnicí se ruší Směrnice děkanky PF č. 1/2011 k posílení vědeckého a jiného tvůrčího výkonu akademických a vědeckých pracovníků Právnické fakulty UP v</w:t>
      </w:r>
      <w:r w:rsidR="00F34B56" w:rsidRPr="00FF291C">
        <w:rPr>
          <w:rFonts w:ascii="Times New Roman" w:hAnsi="Times New Roman" w:cs="Times New Roman"/>
          <w:sz w:val="22"/>
        </w:rPr>
        <w:t> </w:t>
      </w:r>
      <w:r w:rsidRPr="00FF291C">
        <w:rPr>
          <w:rFonts w:ascii="Times New Roman" w:hAnsi="Times New Roman" w:cs="Times New Roman"/>
          <w:sz w:val="22"/>
        </w:rPr>
        <w:t>Olomouci</w:t>
      </w:r>
      <w:r w:rsidR="00F34B56" w:rsidRPr="00FF291C">
        <w:rPr>
          <w:rFonts w:ascii="Times New Roman" w:hAnsi="Times New Roman" w:cs="Times New Roman"/>
          <w:sz w:val="22"/>
        </w:rPr>
        <w:t xml:space="preserve"> ve znění Směrnice děkanky č. 1/2013.</w:t>
      </w:r>
    </w:p>
    <w:p w14:paraId="4C12CC2B" w14:textId="77777777" w:rsidR="00F34B56" w:rsidRPr="00FF291C" w:rsidRDefault="00F34B56" w:rsidP="001424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071C7266" w14:textId="1DC39016" w:rsidR="00EB389A" w:rsidRPr="00FF291C" w:rsidRDefault="00F34B56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 xml:space="preserve">3) </w:t>
      </w:r>
      <w:r w:rsidR="007C6916">
        <w:rPr>
          <w:rFonts w:ascii="Times New Roman" w:hAnsi="Times New Roman" w:cs="Times New Roman"/>
          <w:sz w:val="22"/>
        </w:rPr>
        <w:t>Pro</w:t>
      </w:r>
      <w:r w:rsidR="00C87E87">
        <w:rPr>
          <w:rFonts w:ascii="Times New Roman" w:hAnsi="Times New Roman" w:cs="Times New Roman"/>
          <w:sz w:val="22"/>
        </w:rPr>
        <w:t xml:space="preserve"> určení bodového hodnocení</w:t>
      </w:r>
      <w:r w:rsidR="00EB389A" w:rsidRPr="00FF291C">
        <w:rPr>
          <w:rFonts w:ascii="Times New Roman" w:hAnsi="Times New Roman" w:cs="Times New Roman"/>
          <w:sz w:val="22"/>
        </w:rPr>
        <w:t xml:space="preserve"> tvůrčího výkonu akademických pracovníků za rok 2014</w:t>
      </w:r>
      <w:r w:rsidR="00C87E87">
        <w:rPr>
          <w:rFonts w:ascii="Times New Roman" w:hAnsi="Times New Roman" w:cs="Times New Roman"/>
          <w:sz w:val="22"/>
        </w:rPr>
        <w:t xml:space="preserve"> se uplatní příloha </w:t>
      </w:r>
      <w:r w:rsidR="00EB389A" w:rsidRPr="00FF291C">
        <w:rPr>
          <w:rFonts w:ascii="Times New Roman" w:hAnsi="Times New Roman" w:cs="Times New Roman"/>
          <w:sz w:val="22"/>
        </w:rPr>
        <w:t>této směrnice.</w:t>
      </w:r>
    </w:p>
    <w:p w14:paraId="3E72A9BE" w14:textId="77777777" w:rsidR="00EB389A" w:rsidRPr="00FF291C" w:rsidRDefault="00EB389A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55118310" w14:textId="2EC801ED" w:rsidR="00EB389A" w:rsidRPr="00FF291C" w:rsidRDefault="00EB389A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 xml:space="preserve">4) </w:t>
      </w:r>
      <w:r w:rsidR="00364F07">
        <w:rPr>
          <w:rFonts w:ascii="Times New Roman" w:hAnsi="Times New Roman" w:cs="Times New Roman"/>
          <w:sz w:val="22"/>
        </w:rPr>
        <w:t>Pro určení bodového hodnocení</w:t>
      </w:r>
      <w:r w:rsidR="00364F07" w:rsidRPr="00FF291C">
        <w:rPr>
          <w:rFonts w:ascii="Times New Roman" w:hAnsi="Times New Roman" w:cs="Times New Roman"/>
          <w:sz w:val="22"/>
        </w:rPr>
        <w:t xml:space="preserve"> tvůrčího výkonu akademických pracovníků za rok 2013 se uplatní příloha ve znění Směrnice děkanky PF č. 1/2013.  </w:t>
      </w:r>
    </w:p>
    <w:p w14:paraId="2B777433" w14:textId="77777777" w:rsidR="00EB389A" w:rsidRPr="00FF291C" w:rsidRDefault="00EB389A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082F7853" w14:textId="1B443FD5" w:rsidR="00F34B56" w:rsidRPr="00FF291C" w:rsidRDefault="00364F07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5) Pro určení bodového hodnocení</w:t>
      </w:r>
      <w:r w:rsidRPr="00FF291C">
        <w:rPr>
          <w:rFonts w:ascii="Times New Roman" w:hAnsi="Times New Roman" w:cs="Times New Roman"/>
          <w:sz w:val="22"/>
        </w:rPr>
        <w:t xml:space="preserve"> tvůrčího výkonu akademických pracovníků za rok 2012 se uplatní příloha ve znění Směrnice děkanky PF č. 1/2011.</w:t>
      </w:r>
    </w:p>
    <w:p w14:paraId="6F2EE6E1" w14:textId="77777777" w:rsidR="00FE7F3B" w:rsidRDefault="00FE7F3B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245183F4" w14:textId="77777777" w:rsidR="00364F07" w:rsidRDefault="00364F07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663FFC9B" w14:textId="77777777" w:rsidR="00364F07" w:rsidRPr="00FF291C" w:rsidRDefault="00364F07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72B8BDE1" w14:textId="60997B4E" w:rsidR="00371872" w:rsidRPr="00FF291C" w:rsidRDefault="00BD0620" w:rsidP="00FE7F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 xml:space="preserve">V Olomouci dne </w:t>
      </w:r>
      <w:r w:rsidR="00BA66AA" w:rsidRPr="00FF291C">
        <w:rPr>
          <w:rFonts w:ascii="Times New Roman" w:hAnsi="Times New Roman" w:cs="Times New Roman"/>
          <w:sz w:val="22"/>
        </w:rPr>
        <w:t>30</w:t>
      </w:r>
      <w:r w:rsidR="004E4992" w:rsidRPr="00FF291C">
        <w:rPr>
          <w:rFonts w:ascii="Times New Roman" w:hAnsi="Times New Roman" w:cs="Times New Roman"/>
          <w:sz w:val="22"/>
        </w:rPr>
        <w:t>. září 2014</w:t>
      </w:r>
    </w:p>
    <w:p w14:paraId="099F95B5" w14:textId="532355A2" w:rsidR="00BD0620" w:rsidRPr="00FF291C" w:rsidRDefault="009F1E1D" w:rsidP="00E948C8">
      <w:pPr>
        <w:autoSpaceDE w:val="0"/>
        <w:autoSpaceDN w:val="0"/>
        <w:adjustRightInd w:val="0"/>
        <w:ind w:left="2124" w:firstLine="708"/>
        <w:jc w:val="center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 xml:space="preserve">  </w:t>
      </w:r>
      <w:r w:rsidR="00BD0620" w:rsidRPr="00FF291C">
        <w:rPr>
          <w:rFonts w:ascii="Times New Roman" w:hAnsi="Times New Roman" w:cs="Times New Roman"/>
          <w:sz w:val="22"/>
        </w:rPr>
        <w:t>prof. JUDr. Milana Hrušáková, CSc.</w:t>
      </w:r>
    </w:p>
    <w:p w14:paraId="4A3EEA57" w14:textId="0BC3788E" w:rsidR="009F1E1D" w:rsidRPr="00FF291C" w:rsidRDefault="00BD0620" w:rsidP="00E948C8">
      <w:pPr>
        <w:autoSpaceDE w:val="0"/>
        <w:autoSpaceDN w:val="0"/>
        <w:adjustRightInd w:val="0"/>
        <w:ind w:left="2124" w:firstLine="708"/>
        <w:jc w:val="center"/>
        <w:rPr>
          <w:rFonts w:ascii="Times New Roman" w:hAnsi="Times New Roman" w:cs="Times New Roman"/>
          <w:sz w:val="22"/>
        </w:rPr>
      </w:pPr>
      <w:r w:rsidRPr="00FF291C">
        <w:rPr>
          <w:rFonts w:ascii="Times New Roman" w:hAnsi="Times New Roman" w:cs="Times New Roman"/>
          <w:sz w:val="22"/>
        </w:rPr>
        <w:t>děkanka PF UP v</w:t>
      </w:r>
      <w:r w:rsidR="009F1E1D" w:rsidRPr="00FF291C">
        <w:rPr>
          <w:rFonts w:ascii="Times New Roman" w:hAnsi="Times New Roman" w:cs="Times New Roman"/>
          <w:sz w:val="22"/>
        </w:rPr>
        <w:t> </w:t>
      </w:r>
      <w:r w:rsidRPr="00FF291C">
        <w:rPr>
          <w:rFonts w:ascii="Times New Roman" w:hAnsi="Times New Roman" w:cs="Times New Roman"/>
          <w:sz w:val="22"/>
        </w:rPr>
        <w:t>Olomouci</w:t>
      </w:r>
    </w:p>
    <w:p w14:paraId="557DBDFD" w14:textId="142B1077" w:rsidR="00BD0620" w:rsidRPr="00FE7F3B" w:rsidRDefault="009F1E1D" w:rsidP="009F1E1D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3"/>
          <w:szCs w:val="24"/>
        </w:rPr>
        <w:br w:type="page"/>
      </w:r>
      <w:r w:rsidR="00BD0620" w:rsidRPr="00FE7F3B">
        <w:rPr>
          <w:rFonts w:ascii="Times New Roman" w:hAnsi="Times New Roman" w:cs="Times New Roman"/>
          <w:b/>
          <w:bCs/>
          <w:sz w:val="22"/>
        </w:rPr>
        <w:lastRenderedPageBreak/>
        <w:t>P</w:t>
      </w:r>
      <w:r w:rsidR="00BD0620" w:rsidRPr="00FE7F3B">
        <w:rPr>
          <w:rFonts w:ascii="Times New Roman" w:hAnsi="Times New Roman" w:cs="Times New Roman"/>
          <w:b/>
          <w:sz w:val="22"/>
        </w:rPr>
        <w:t>ř</w:t>
      </w:r>
      <w:r w:rsidR="00BD0620" w:rsidRPr="00FE7F3B">
        <w:rPr>
          <w:rFonts w:ascii="Times New Roman" w:hAnsi="Times New Roman" w:cs="Times New Roman"/>
          <w:b/>
          <w:bCs/>
          <w:sz w:val="22"/>
        </w:rPr>
        <w:t>íloha Sm</w:t>
      </w:r>
      <w:r w:rsidR="00BD0620" w:rsidRPr="00FE7F3B">
        <w:rPr>
          <w:rFonts w:ascii="Times New Roman" w:hAnsi="Times New Roman" w:cs="Times New Roman"/>
          <w:b/>
          <w:sz w:val="22"/>
        </w:rPr>
        <w:t>ě</w:t>
      </w:r>
      <w:r w:rsidR="00BD0620" w:rsidRPr="00FE7F3B">
        <w:rPr>
          <w:rFonts w:ascii="Times New Roman" w:hAnsi="Times New Roman" w:cs="Times New Roman"/>
          <w:b/>
          <w:bCs/>
          <w:sz w:val="22"/>
        </w:rPr>
        <w:t>rnice d</w:t>
      </w:r>
      <w:r w:rsidR="00BD0620" w:rsidRPr="00FE7F3B">
        <w:rPr>
          <w:rFonts w:ascii="Times New Roman" w:hAnsi="Times New Roman" w:cs="Times New Roman"/>
          <w:b/>
          <w:sz w:val="22"/>
        </w:rPr>
        <w:t>ě</w:t>
      </w:r>
      <w:r w:rsidR="00BD0620" w:rsidRPr="00FE7F3B">
        <w:rPr>
          <w:rFonts w:ascii="Times New Roman" w:hAnsi="Times New Roman" w:cs="Times New Roman"/>
          <w:b/>
          <w:bCs/>
          <w:sz w:val="22"/>
        </w:rPr>
        <w:t>kanky k posílení v</w:t>
      </w:r>
      <w:r w:rsidR="00BD0620" w:rsidRPr="00FE7F3B">
        <w:rPr>
          <w:rFonts w:ascii="Times New Roman" w:hAnsi="Times New Roman" w:cs="Times New Roman"/>
          <w:b/>
          <w:sz w:val="22"/>
        </w:rPr>
        <w:t>ě</w:t>
      </w:r>
      <w:r w:rsidR="00BD0620" w:rsidRPr="00FE7F3B">
        <w:rPr>
          <w:rFonts w:ascii="Times New Roman" w:hAnsi="Times New Roman" w:cs="Times New Roman"/>
          <w:b/>
          <w:bCs/>
          <w:sz w:val="22"/>
        </w:rPr>
        <w:t>deckého a jiného tv</w:t>
      </w:r>
      <w:r w:rsidR="00BD0620" w:rsidRPr="00FE7F3B">
        <w:rPr>
          <w:rFonts w:ascii="Times New Roman" w:hAnsi="Times New Roman" w:cs="Times New Roman"/>
          <w:b/>
          <w:sz w:val="22"/>
        </w:rPr>
        <w:t>ů</w:t>
      </w:r>
      <w:r w:rsidR="00BD0620" w:rsidRPr="00FE7F3B">
        <w:rPr>
          <w:rFonts w:ascii="Times New Roman" w:hAnsi="Times New Roman" w:cs="Times New Roman"/>
          <w:b/>
          <w:bCs/>
          <w:sz w:val="22"/>
        </w:rPr>
        <w:t>r</w:t>
      </w:r>
      <w:r w:rsidR="00BD0620" w:rsidRPr="00FE7F3B">
        <w:rPr>
          <w:rFonts w:ascii="Times New Roman" w:hAnsi="Times New Roman" w:cs="Times New Roman"/>
          <w:b/>
          <w:sz w:val="22"/>
        </w:rPr>
        <w:t>č</w:t>
      </w:r>
      <w:r w:rsidR="00BD0620" w:rsidRPr="00FE7F3B">
        <w:rPr>
          <w:rFonts w:ascii="Times New Roman" w:hAnsi="Times New Roman" w:cs="Times New Roman"/>
          <w:b/>
          <w:bCs/>
          <w:sz w:val="22"/>
        </w:rPr>
        <w:t>ího výkonu</w:t>
      </w:r>
    </w:p>
    <w:p w14:paraId="53EE6328" w14:textId="4F7BC17A" w:rsidR="00BD0620" w:rsidRPr="00FE7F3B" w:rsidRDefault="00BD0620" w:rsidP="009F1E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FE7F3B">
        <w:rPr>
          <w:rFonts w:ascii="Times New Roman" w:hAnsi="Times New Roman" w:cs="Times New Roman"/>
          <w:b/>
          <w:bCs/>
          <w:sz w:val="22"/>
        </w:rPr>
        <w:t>akademických pracovník</w:t>
      </w:r>
      <w:r w:rsidRPr="00FE7F3B">
        <w:rPr>
          <w:rFonts w:ascii="Times New Roman" w:hAnsi="Times New Roman" w:cs="Times New Roman"/>
          <w:b/>
          <w:sz w:val="22"/>
        </w:rPr>
        <w:t xml:space="preserve">ů </w:t>
      </w:r>
      <w:r w:rsidRPr="00FE7F3B">
        <w:rPr>
          <w:rFonts w:ascii="Times New Roman" w:hAnsi="Times New Roman" w:cs="Times New Roman"/>
          <w:b/>
          <w:bCs/>
          <w:sz w:val="22"/>
        </w:rPr>
        <w:t>Právnické fakulty UP v Olomouci</w:t>
      </w:r>
    </w:p>
    <w:p w14:paraId="7B5EE3F9" w14:textId="77777777" w:rsidR="00BD0620" w:rsidRPr="00FE7F3B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3AE34179" w14:textId="06BA1646" w:rsidR="00BD0620" w:rsidRPr="00FE7F3B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E7F3B">
        <w:rPr>
          <w:rFonts w:ascii="Times New Roman" w:hAnsi="Times New Roman" w:cs="Times New Roman"/>
          <w:sz w:val="22"/>
        </w:rPr>
        <w:t>1. Základní bodové hodnocení jednotlivých typů publikačních a jiných výstupů vědecké a jiné tvůrčí</w:t>
      </w:r>
      <w:r w:rsidR="0048502E" w:rsidRPr="00FE7F3B">
        <w:rPr>
          <w:rFonts w:ascii="Times New Roman" w:hAnsi="Times New Roman" w:cs="Times New Roman"/>
          <w:sz w:val="22"/>
        </w:rPr>
        <w:t xml:space="preserve"> </w:t>
      </w:r>
      <w:r w:rsidRPr="00FE7F3B">
        <w:rPr>
          <w:rFonts w:ascii="Times New Roman" w:hAnsi="Times New Roman" w:cs="Times New Roman"/>
          <w:sz w:val="22"/>
        </w:rPr>
        <w:t>činnosti akademických pracovníků se stanoví takto:</w:t>
      </w:r>
    </w:p>
    <w:p w14:paraId="3B538817" w14:textId="77777777" w:rsidR="00BD0620" w:rsidRPr="00FE7F3B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72"/>
        <w:gridCol w:w="2136"/>
        <w:gridCol w:w="1205"/>
      </w:tblGrid>
      <w:tr w:rsidR="00A0146A" w:rsidRPr="00FE7F3B" w14:paraId="7FF6B434" w14:textId="77777777" w:rsidTr="00EB06AD">
        <w:trPr>
          <w:trHeight w:val="289"/>
        </w:trPr>
        <w:tc>
          <w:tcPr>
            <w:tcW w:w="5872" w:type="dxa"/>
          </w:tcPr>
          <w:p w14:paraId="0E98AFA1" w14:textId="77777777" w:rsidR="00A0146A" w:rsidRPr="00FE7F3B" w:rsidRDefault="00A0146A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Druh výsledku</w:t>
            </w:r>
          </w:p>
        </w:tc>
        <w:tc>
          <w:tcPr>
            <w:tcW w:w="2136" w:type="dxa"/>
          </w:tcPr>
          <w:p w14:paraId="12965BBA" w14:textId="77777777" w:rsidR="00A0146A" w:rsidRPr="00FE7F3B" w:rsidRDefault="00A0146A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205" w:type="dxa"/>
          </w:tcPr>
          <w:p w14:paraId="2D49B6CD" w14:textId="77777777" w:rsidR="00A0146A" w:rsidRPr="00FE7F3B" w:rsidRDefault="00A0146A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  <w:t>Body</w:t>
            </w:r>
          </w:p>
        </w:tc>
      </w:tr>
      <w:tr w:rsidR="00A0146A" w:rsidRPr="00FE7F3B" w14:paraId="40E30321" w14:textId="77777777" w:rsidTr="00EB06AD">
        <w:trPr>
          <w:trHeight w:val="304"/>
        </w:trPr>
        <w:tc>
          <w:tcPr>
            <w:tcW w:w="5872" w:type="dxa"/>
          </w:tcPr>
          <w:p w14:paraId="366C3803" w14:textId="77777777" w:rsidR="00A0146A" w:rsidRPr="00FE7F3B" w:rsidRDefault="00A0146A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Článek v impaktovaném časopise</w:t>
            </w:r>
          </w:p>
        </w:tc>
        <w:tc>
          <w:tcPr>
            <w:tcW w:w="2136" w:type="dxa"/>
          </w:tcPr>
          <w:p w14:paraId="70AD8E26" w14:textId="77777777" w:rsidR="00A0146A" w:rsidRPr="00FE7F3B" w:rsidRDefault="00A0146A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</w:tcPr>
          <w:p w14:paraId="4D333773" w14:textId="77777777" w:rsidR="00A0146A" w:rsidRPr="00FE7F3B" w:rsidRDefault="00A0146A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10</w:t>
            </w:r>
            <w:r w:rsidR="001C0CA6" w:rsidRPr="00FE7F3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7F3B">
              <w:rPr>
                <w:rFonts w:ascii="Times New Roman" w:hAnsi="Times New Roman" w:cs="Times New Roman"/>
                <w:sz w:val="22"/>
              </w:rPr>
              <w:t>-</w:t>
            </w:r>
            <w:r w:rsidR="001C0CA6" w:rsidRPr="00FE7F3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E7F3B">
              <w:rPr>
                <w:rFonts w:ascii="Times New Roman" w:hAnsi="Times New Roman" w:cs="Times New Roman"/>
                <w:sz w:val="22"/>
              </w:rPr>
              <w:t>300</w:t>
            </w:r>
          </w:p>
        </w:tc>
      </w:tr>
      <w:tr w:rsidR="001C0CA6" w:rsidRPr="00FE7F3B" w14:paraId="3143541F" w14:textId="77777777" w:rsidTr="00EB06AD">
        <w:trPr>
          <w:trHeight w:val="289"/>
        </w:trPr>
        <w:tc>
          <w:tcPr>
            <w:tcW w:w="5872" w:type="dxa"/>
            <w:vMerge w:val="restart"/>
          </w:tcPr>
          <w:p w14:paraId="5FFBE659" w14:textId="77777777" w:rsidR="001C0CA6" w:rsidRPr="00FE7F3B" w:rsidRDefault="001C0CA6" w:rsidP="001C0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Článek v recenzovaném časopise</w:t>
            </w:r>
          </w:p>
          <w:p w14:paraId="5DC0CA9C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36" w:type="dxa"/>
          </w:tcPr>
          <w:p w14:paraId="48299A30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proofErr w:type="spellStart"/>
            <w:r w:rsidRPr="00FE7F3B">
              <w:rPr>
                <w:rFonts w:ascii="Times New Roman" w:hAnsi="Times New Roman" w:cs="Times New Roman"/>
                <w:sz w:val="22"/>
              </w:rPr>
              <w:t>Scopus</w:t>
            </w:r>
            <w:proofErr w:type="spellEnd"/>
          </w:p>
        </w:tc>
        <w:tc>
          <w:tcPr>
            <w:tcW w:w="1205" w:type="dxa"/>
          </w:tcPr>
          <w:p w14:paraId="7F0D0344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12</w:t>
            </w:r>
          </w:p>
        </w:tc>
      </w:tr>
      <w:tr w:rsidR="001C0CA6" w:rsidRPr="00FE7F3B" w14:paraId="5A37DC65" w14:textId="77777777" w:rsidTr="00EB06AD">
        <w:trPr>
          <w:trHeight w:val="146"/>
        </w:trPr>
        <w:tc>
          <w:tcPr>
            <w:tcW w:w="5872" w:type="dxa"/>
            <w:vMerge/>
          </w:tcPr>
          <w:p w14:paraId="7EFEEC05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36" w:type="dxa"/>
          </w:tcPr>
          <w:p w14:paraId="14B175F4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ERIH kategorie A</w:t>
            </w:r>
          </w:p>
        </w:tc>
        <w:tc>
          <w:tcPr>
            <w:tcW w:w="1205" w:type="dxa"/>
          </w:tcPr>
          <w:p w14:paraId="7706C81C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30</w:t>
            </w:r>
          </w:p>
        </w:tc>
      </w:tr>
      <w:tr w:rsidR="001C0CA6" w:rsidRPr="00FE7F3B" w14:paraId="76598E70" w14:textId="77777777" w:rsidTr="00EB06AD">
        <w:trPr>
          <w:trHeight w:val="146"/>
        </w:trPr>
        <w:tc>
          <w:tcPr>
            <w:tcW w:w="5872" w:type="dxa"/>
            <w:vMerge/>
          </w:tcPr>
          <w:p w14:paraId="2C0F0335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36" w:type="dxa"/>
          </w:tcPr>
          <w:p w14:paraId="56FACD09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ERIH kategorie B</w:t>
            </w:r>
          </w:p>
        </w:tc>
        <w:tc>
          <w:tcPr>
            <w:tcW w:w="1205" w:type="dxa"/>
          </w:tcPr>
          <w:p w14:paraId="6E98C8BB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20</w:t>
            </w:r>
          </w:p>
        </w:tc>
      </w:tr>
      <w:tr w:rsidR="001C0CA6" w:rsidRPr="00FE7F3B" w14:paraId="6CFE1B13" w14:textId="77777777" w:rsidTr="00EB06AD">
        <w:trPr>
          <w:trHeight w:val="146"/>
        </w:trPr>
        <w:tc>
          <w:tcPr>
            <w:tcW w:w="5872" w:type="dxa"/>
            <w:vMerge/>
          </w:tcPr>
          <w:p w14:paraId="64BA5D17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136" w:type="dxa"/>
          </w:tcPr>
          <w:p w14:paraId="5C9225AD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ERIH kategorie C</w:t>
            </w:r>
          </w:p>
        </w:tc>
        <w:tc>
          <w:tcPr>
            <w:tcW w:w="1205" w:type="dxa"/>
          </w:tcPr>
          <w:p w14:paraId="6DBC5462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10</w:t>
            </w:r>
          </w:p>
        </w:tc>
      </w:tr>
      <w:tr w:rsidR="001C0CA6" w:rsidRPr="00FE7F3B" w14:paraId="79B47612" w14:textId="77777777" w:rsidTr="00EB06AD">
        <w:trPr>
          <w:trHeight w:val="593"/>
        </w:trPr>
        <w:tc>
          <w:tcPr>
            <w:tcW w:w="8008" w:type="dxa"/>
            <w:gridSpan w:val="2"/>
          </w:tcPr>
          <w:p w14:paraId="6B61A242" w14:textId="77777777" w:rsidR="001C0CA6" w:rsidRPr="00FE7F3B" w:rsidRDefault="001C0CA6" w:rsidP="001C0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Článek v českém recenzovaném časopise na seznamu RNP</w:t>
            </w:r>
            <w:r w:rsidR="00161036" w:rsidRPr="00FE7F3B">
              <w:rPr>
                <w:rStyle w:val="Znakapoznpodarou"/>
                <w:rFonts w:ascii="Times New Roman" w:hAnsi="Times New Roman" w:cs="Times New Roman"/>
                <w:sz w:val="22"/>
              </w:rPr>
              <w:footnoteReference w:id="1"/>
            </w:r>
          </w:p>
          <w:p w14:paraId="77E75184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  <w:p w14:paraId="1B9AAFA5" w14:textId="77777777" w:rsidR="00BE620A" w:rsidRPr="00FE7F3B" w:rsidRDefault="00BE620A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205" w:type="dxa"/>
          </w:tcPr>
          <w:p w14:paraId="1851158D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1C0CA6" w:rsidRPr="00FE7F3B" w14:paraId="29B0D0FC" w14:textId="77777777" w:rsidTr="00EB06AD">
        <w:trPr>
          <w:trHeight w:val="289"/>
        </w:trPr>
        <w:tc>
          <w:tcPr>
            <w:tcW w:w="8008" w:type="dxa"/>
            <w:gridSpan w:val="2"/>
          </w:tcPr>
          <w:p w14:paraId="1B22850E" w14:textId="1929C128" w:rsidR="001C0CA6" w:rsidRPr="00FE7F3B" w:rsidRDefault="001C0CA6" w:rsidP="00190B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Odborná kniha</w:t>
            </w:r>
          </w:p>
        </w:tc>
        <w:tc>
          <w:tcPr>
            <w:tcW w:w="1205" w:type="dxa"/>
          </w:tcPr>
          <w:p w14:paraId="16572EF3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40</w:t>
            </w:r>
          </w:p>
        </w:tc>
      </w:tr>
      <w:tr w:rsidR="001C0CA6" w:rsidRPr="00FE7F3B" w14:paraId="4A44B5B0" w14:textId="77777777" w:rsidTr="00EB06AD">
        <w:trPr>
          <w:trHeight w:val="593"/>
        </w:trPr>
        <w:tc>
          <w:tcPr>
            <w:tcW w:w="8008" w:type="dxa"/>
            <w:gridSpan w:val="2"/>
          </w:tcPr>
          <w:p w14:paraId="7F4E0991" w14:textId="1CDDECA9" w:rsidR="001C0CA6" w:rsidRPr="00FE7F3B" w:rsidRDefault="001C0CA6" w:rsidP="001C0C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Kapitola</w:t>
            </w:r>
            <w:r w:rsidR="003F099B">
              <w:rPr>
                <w:rFonts w:ascii="Times New Roman" w:hAnsi="Times New Roman" w:cs="Times New Roman"/>
                <w:sz w:val="22"/>
              </w:rPr>
              <w:t>/-y</w:t>
            </w:r>
            <w:r w:rsidRPr="00FE7F3B">
              <w:rPr>
                <w:rFonts w:ascii="Times New Roman" w:hAnsi="Times New Roman" w:cs="Times New Roman"/>
                <w:sz w:val="22"/>
              </w:rPr>
              <w:t xml:space="preserve"> v odborné knize</w:t>
            </w:r>
          </w:p>
          <w:p w14:paraId="6FD1FE74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1205" w:type="dxa"/>
          </w:tcPr>
          <w:p w14:paraId="661B8EDE" w14:textId="6A9770FC" w:rsidR="001C0CA6" w:rsidRPr="00FE7F3B" w:rsidRDefault="001C0CA6" w:rsidP="00195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N</w:t>
            </w:r>
            <w:r w:rsidR="003D7428">
              <w:rPr>
                <w:rStyle w:val="Znakapoznpodarou"/>
                <w:rFonts w:ascii="Times New Roman" w:hAnsi="Times New Roman" w:cs="Times New Roman"/>
                <w:sz w:val="22"/>
              </w:rPr>
              <w:footnoteReference w:id="2"/>
            </w:r>
          </w:p>
        </w:tc>
      </w:tr>
      <w:tr w:rsidR="001C0CA6" w:rsidRPr="00FE7F3B" w14:paraId="4A526D49" w14:textId="77777777" w:rsidTr="00EB06AD">
        <w:trPr>
          <w:trHeight w:val="304"/>
        </w:trPr>
        <w:tc>
          <w:tcPr>
            <w:tcW w:w="8008" w:type="dxa"/>
            <w:gridSpan w:val="2"/>
          </w:tcPr>
          <w:p w14:paraId="48FAEF03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Článek v konferenčním sborníku v mezinárodní databázi</w:t>
            </w:r>
          </w:p>
        </w:tc>
        <w:tc>
          <w:tcPr>
            <w:tcW w:w="1205" w:type="dxa"/>
          </w:tcPr>
          <w:p w14:paraId="5DB02A44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8</w:t>
            </w:r>
          </w:p>
        </w:tc>
      </w:tr>
      <w:tr w:rsidR="001C0CA6" w:rsidRPr="00FE7F3B" w14:paraId="516B3AEC" w14:textId="77777777" w:rsidTr="00EB06AD">
        <w:trPr>
          <w:trHeight w:val="289"/>
        </w:trPr>
        <w:tc>
          <w:tcPr>
            <w:tcW w:w="8008" w:type="dxa"/>
            <w:gridSpan w:val="2"/>
            <w:vMerge w:val="restart"/>
          </w:tcPr>
          <w:p w14:paraId="573769A7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Poskytovatelem realizované výsledky</w:t>
            </w:r>
          </w:p>
        </w:tc>
        <w:tc>
          <w:tcPr>
            <w:tcW w:w="1205" w:type="dxa"/>
          </w:tcPr>
          <w:p w14:paraId="03DD073C" w14:textId="4ED66D28" w:rsidR="001C0CA6" w:rsidRPr="00FE7F3B" w:rsidRDefault="001C0CA6" w:rsidP="00195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40</w:t>
            </w:r>
            <w:r w:rsidR="00190FC1">
              <w:rPr>
                <w:rStyle w:val="Znakapoznpodarou"/>
                <w:rFonts w:ascii="Times New Roman" w:hAnsi="Times New Roman" w:cs="Times New Roman"/>
                <w:bCs/>
                <w:iCs/>
                <w:sz w:val="22"/>
              </w:rPr>
              <w:footnoteReference w:id="3"/>
            </w:r>
          </w:p>
        </w:tc>
      </w:tr>
      <w:tr w:rsidR="001C0CA6" w:rsidRPr="00FE7F3B" w14:paraId="6EB07551" w14:textId="77777777" w:rsidTr="00EB06AD">
        <w:trPr>
          <w:trHeight w:val="146"/>
        </w:trPr>
        <w:tc>
          <w:tcPr>
            <w:tcW w:w="8008" w:type="dxa"/>
            <w:gridSpan w:val="2"/>
            <w:vMerge/>
          </w:tcPr>
          <w:p w14:paraId="19C05D6F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</w:tcPr>
          <w:p w14:paraId="03CD1BCF" w14:textId="132669CE" w:rsidR="001C0CA6" w:rsidRPr="00FE7F3B" w:rsidRDefault="001C0CA6" w:rsidP="00195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  <w:vertAlign w:val="superscript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30</w:t>
            </w:r>
            <w:r w:rsidR="00190FC1">
              <w:rPr>
                <w:rStyle w:val="Znakapoznpodarou"/>
                <w:rFonts w:ascii="Times New Roman" w:hAnsi="Times New Roman" w:cs="Times New Roman"/>
                <w:bCs/>
                <w:iCs/>
                <w:sz w:val="22"/>
              </w:rPr>
              <w:footnoteReference w:id="4"/>
            </w:r>
          </w:p>
        </w:tc>
      </w:tr>
      <w:tr w:rsidR="001C0CA6" w:rsidRPr="00FE7F3B" w14:paraId="3130282D" w14:textId="77777777" w:rsidTr="00EB06AD">
        <w:trPr>
          <w:trHeight w:val="146"/>
        </w:trPr>
        <w:tc>
          <w:tcPr>
            <w:tcW w:w="8008" w:type="dxa"/>
            <w:gridSpan w:val="2"/>
            <w:vMerge/>
          </w:tcPr>
          <w:p w14:paraId="02918935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5" w:type="dxa"/>
          </w:tcPr>
          <w:p w14:paraId="24497592" w14:textId="43B5C83F" w:rsidR="001C0CA6" w:rsidRPr="00FE7F3B" w:rsidRDefault="001C0CA6" w:rsidP="00195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  <w:vertAlign w:val="superscript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20</w:t>
            </w:r>
            <w:r w:rsidR="00190FC1">
              <w:rPr>
                <w:rStyle w:val="Znakapoznpodarou"/>
                <w:rFonts w:ascii="Times New Roman" w:hAnsi="Times New Roman" w:cs="Times New Roman"/>
                <w:bCs/>
                <w:iCs/>
                <w:sz w:val="22"/>
              </w:rPr>
              <w:footnoteReference w:id="5"/>
            </w:r>
          </w:p>
        </w:tc>
      </w:tr>
      <w:tr w:rsidR="001C0CA6" w:rsidRPr="00FE7F3B" w14:paraId="3C63C61A" w14:textId="77777777" w:rsidTr="00EB06AD">
        <w:trPr>
          <w:trHeight w:val="304"/>
        </w:trPr>
        <w:tc>
          <w:tcPr>
            <w:tcW w:w="8008" w:type="dxa"/>
            <w:gridSpan w:val="2"/>
          </w:tcPr>
          <w:p w14:paraId="1F82116E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Učebnice publikovaná v prestižním nakladatelství</w:t>
            </w:r>
          </w:p>
        </w:tc>
        <w:tc>
          <w:tcPr>
            <w:tcW w:w="1205" w:type="dxa"/>
          </w:tcPr>
          <w:p w14:paraId="5BE35C96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20</w:t>
            </w:r>
          </w:p>
        </w:tc>
      </w:tr>
      <w:tr w:rsidR="001C0CA6" w:rsidRPr="00FE7F3B" w14:paraId="726584DF" w14:textId="77777777" w:rsidTr="00EB06AD">
        <w:trPr>
          <w:trHeight w:val="289"/>
        </w:trPr>
        <w:tc>
          <w:tcPr>
            <w:tcW w:w="8008" w:type="dxa"/>
            <w:gridSpan w:val="2"/>
          </w:tcPr>
          <w:p w14:paraId="5AB3A497" w14:textId="08E329DE" w:rsidR="001C0CA6" w:rsidRPr="00FE7F3B" w:rsidRDefault="00195D3B" w:rsidP="00195D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Skripta</w:t>
            </w:r>
            <w:r w:rsidR="003D4614">
              <w:rPr>
                <w:rStyle w:val="Znakapoznpodarou"/>
                <w:rFonts w:ascii="Times New Roman" w:hAnsi="Times New Roman" w:cs="Times New Roman"/>
                <w:sz w:val="22"/>
              </w:rPr>
              <w:footnoteReference w:id="6"/>
            </w:r>
          </w:p>
        </w:tc>
        <w:tc>
          <w:tcPr>
            <w:tcW w:w="1205" w:type="dxa"/>
          </w:tcPr>
          <w:p w14:paraId="38BE2A32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10</w:t>
            </w:r>
          </w:p>
        </w:tc>
      </w:tr>
      <w:tr w:rsidR="001C0CA6" w:rsidRPr="00FE7F3B" w14:paraId="4B3CAC70" w14:textId="77777777" w:rsidTr="00EB06AD">
        <w:trPr>
          <w:trHeight w:val="304"/>
        </w:trPr>
        <w:tc>
          <w:tcPr>
            <w:tcW w:w="8008" w:type="dxa"/>
            <w:gridSpan w:val="2"/>
          </w:tcPr>
          <w:p w14:paraId="3BA74E81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Editorství sborníku</w:t>
            </w:r>
            <w:r w:rsidR="008E2BFE" w:rsidRPr="00FE7F3B">
              <w:rPr>
                <w:rFonts w:ascii="Times New Roman" w:hAnsi="Times New Roman" w:cs="Times New Roman"/>
                <w:sz w:val="22"/>
              </w:rPr>
              <w:t>/vědeckých monografií</w:t>
            </w:r>
          </w:p>
        </w:tc>
        <w:tc>
          <w:tcPr>
            <w:tcW w:w="1205" w:type="dxa"/>
          </w:tcPr>
          <w:p w14:paraId="1C7B8F7F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5</w:t>
            </w:r>
            <w:r w:rsidR="00B20CF8" w:rsidRPr="00FE7F3B">
              <w:rPr>
                <w:rFonts w:ascii="Times New Roman" w:hAnsi="Times New Roman" w:cs="Times New Roman"/>
                <w:bCs/>
                <w:iCs/>
                <w:sz w:val="22"/>
              </w:rPr>
              <w:t>/7</w:t>
            </w:r>
          </w:p>
        </w:tc>
      </w:tr>
      <w:tr w:rsidR="001C0CA6" w:rsidRPr="00FE7F3B" w14:paraId="1E8936CA" w14:textId="77777777" w:rsidTr="00EB06AD">
        <w:trPr>
          <w:trHeight w:val="289"/>
        </w:trPr>
        <w:tc>
          <w:tcPr>
            <w:tcW w:w="8008" w:type="dxa"/>
            <w:gridSpan w:val="2"/>
          </w:tcPr>
          <w:p w14:paraId="71B03274" w14:textId="77777777" w:rsidR="001C0CA6" w:rsidRPr="00FE7F3B" w:rsidRDefault="001C0CA6" w:rsidP="008E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Recenze v</w:t>
            </w:r>
            <w:r w:rsidR="008E2BFE" w:rsidRPr="00FE7F3B">
              <w:rPr>
                <w:rFonts w:ascii="Times New Roman" w:hAnsi="Times New Roman" w:cs="Times New Roman"/>
                <w:sz w:val="22"/>
              </w:rPr>
              <w:t> odborném</w:t>
            </w:r>
            <w:r w:rsidRPr="00FE7F3B">
              <w:rPr>
                <w:rFonts w:ascii="Times New Roman" w:hAnsi="Times New Roman" w:cs="Times New Roman"/>
                <w:sz w:val="22"/>
              </w:rPr>
              <w:t xml:space="preserve"> časopise</w:t>
            </w:r>
          </w:p>
        </w:tc>
        <w:tc>
          <w:tcPr>
            <w:tcW w:w="1205" w:type="dxa"/>
          </w:tcPr>
          <w:p w14:paraId="0F8C9051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2</w:t>
            </w:r>
          </w:p>
        </w:tc>
      </w:tr>
      <w:tr w:rsidR="001C0CA6" w:rsidRPr="00FE7F3B" w14:paraId="34D6E119" w14:textId="77777777" w:rsidTr="00EB06AD">
        <w:trPr>
          <w:trHeight w:val="304"/>
        </w:trPr>
        <w:tc>
          <w:tcPr>
            <w:tcW w:w="8008" w:type="dxa"/>
            <w:gridSpan w:val="2"/>
          </w:tcPr>
          <w:p w14:paraId="1107A22D" w14:textId="77777777" w:rsidR="001C0CA6" w:rsidRPr="00FE7F3B" w:rsidRDefault="001C0CA6" w:rsidP="008E2B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Článek v</w:t>
            </w:r>
            <w:r w:rsidR="008E2BFE" w:rsidRPr="00FE7F3B">
              <w:rPr>
                <w:rFonts w:ascii="Times New Roman" w:hAnsi="Times New Roman" w:cs="Times New Roman"/>
                <w:sz w:val="22"/>
              </w:rPr>
              <w:t xml:space="preserve"> odborném </w:t>
            </w:r>
            <w:r w:rsidRPr="00FE7F3B">
              <w:rPr>
                <w:rFonts w:ascii="Times New Roman" w:hAnsi="Times New Roman" w:cs="Times New Roman"/>
                <w:sz w:val="22"/>
              </w:rPr>
              <w:t>časopise</w:t>
            </w:r>
            <w:r w:rsidR="008E2BFE" w:rsidRPr="00FE7F3B">
              <w:rPr>
                <w:rFonts w:ascii="Times New Roman" w:hAnsi="Times New Roman" w:cs="Times New Roman"/>
                <w:sz w:val="22"/>
              </w:rPr>
              <w:t xml:space="preserve"> mimo seznam RNP</w:t>
            </w:r>
          </w:p>
        </w:tc>
        <w:tc>
          <w:tcPr>
            <w:tcW w:w="1205" w:type="dxa"/>
          </w:tcPr>
          <w:p w14:paraId="6CE55410" w14:textId="77777777" w:rsidR="001C0CA6" w:rsidRPr="00FE7F3B" w:rsidRDefault="008E2BFE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4</w:t>
            </w:r>
          </w:p>
        </w:tc>
      </w:tr>
      <w:tr w:rsidR="001C0CA6" w:rsidRPr="00FE7F3B" w14:paraId="4E05A58C" w14:textId="77777777" w:rsidTr="00EB06AD">
        <w:trPr>
          <w:trHeight w:val="289"/>
        </w:trPr>
        <w:tc>
          <w:tcPr>
            <w:tcW w:w="8008" w:type="dxa"/>
            <w:gridSpan w:val="2"/>
          </w:tcPr>
          <w:p w14:paraId="32865C84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Článek v konferenčním sborníku</w:t>
            </w:r>
          </w:p>
        </w:tc>
        <w:tc>
          <w:tcPr>
            <w:tcW w:w="1205" w:type="dxa"/>
          </w:tcPr>
          <w:p w14:paraId="67980506" w14:textId="77777777" w:rsidR="001C0CA6" w:rsidRPr="00FE7F3B" w:rsidRDefault="001C0CA6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3</w:t>
            </w:r>
          </w:p>
        </w:tc>
      </w:tr>
      <w:tr w:rsidR="001C0CA6" w:rsidRPr="00FE7F3B" w14:paraId="0061D043" w14:textId="77777777" w:rsidTr="00EB06AD">
        <w:trPr>
          <w:trHeight w:val="319"/>
        </w:trPr>
        <w:tc>
          <w:tcPr>
            <w:tcW w:w="8008" w:type="dxa"/>
            <w:gridSpan w:val="2"/>
          </w:tcPr>
          <w:p w14:paraId="49ACDB0D" w14:textId="3794E86D" w:rsidR="001C0CA6" w:rsidRPr="00FE7F3B" w:rsidRDefault="008E2BFE" w:rsidP="005C6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Článek v zahraničním odborném časopise</w:t>
            </w:r>
          </w:p>
        </w:tc>
        <w:tc>
          <w:tcPr>
            <w:tcW w:w="1205" w:type="dxa"/>
          </w:tcPr>
          <w:p w14:paraId="075C70D8" w14:textId="77777777" w:rsidR="001C0CA6" w:rsidRPr="00FE7F3B" w:rsidRDefault="008E2BFE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8</w:t>
            </w:r>
          </w:p>
        </w:tc>
      </w:tr>
      <w:tr w:rsidR="00BE620A" w:rsidRPr="00FE7F3B" w14:paraId="50CD6AAB" w14:textId="77777777" w:rsidTr="00EB06AD">
        <w:trPr>
          <w:trHeight w:val="319"/>
        </w:trPr>
        <w:tc>
          <w:tcPr>
            <w:tcW w:w="8008" w:type="dxa"/>
            <w:gridSpan w:val="2"/>
          </w:tcPr>
          <w:p w14:paraId="79C4D1B7" w14:textId="16169801" w:rsidR="00BE620A" w:rsidRPr="00FE7F3B" w:rsidRDefault="00BE620A" w:rsidP="00AC5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FE7F3B">
              <w:rPr>
                <w:rFonts w:ascii="Times New Roman" w:hAnsi="Times New Roman" w:cs="Times New Roman"/>
                <w:sz w:val="22"/>
              </w:rPr>
              <w:t>Odborný komentář</w:t>
            </w:r>
          </w:p>
        </w:tc>
        <w:tc>
          <w:tcPr>
            <w:tcW w:w="1205" w:type="dxa"/>
          </w:tcPr>
          <w:p w14:paraId="0EAE53B1" w14:textId="5B500DB0" w:rsidR="00BE620A" w:rsidRPr="00FE7F3B" w:rsidRDefault="00BE620A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 w:rsidRPr="00FE7F3B">
              <w:rPr>
                <w:rFonts w:ascii="Times New Roman" w:hAnsi="Times New Roman" w:cs="Times New Roman"/>
                <w:bCs/>
                <w:iCs/>
                <w:sz w:val="22"/>
              </w:rPr>
              <w:t>40</w:t>
            </w:r>
          </w:p>
        </w:tc>
      </w:tr>
      <w:tr w:rsidR="003F099B" w:rsidRPr="00FE7F3B" w14:paraId="7CC11384" w14:textId="77777777" w:rsidTr="00EB06AD">
        <w:trPr>
          <w:trHeight w:val="319"/>
        </w:trPr>
        <w:tc>
          <w:tcPr>
            <w:tcW w:w="8008" w:type="dxa"/>
            <w:gridSpan w:val="2"/>
          </w:tcPr>
          <w:p w14:paraId="6F76C4FE" w14:textId="26DC1DB8" w:rsidR="003F099B" w:rsidRPr="00FE7F3B" w:rsidRDefault="003F099B" w:rsidP="00696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Kapitola/-y v odborném komentáři</w:t>
            </w:r>
          </w:p>
        </w:tc>
        <w:tc>
          <w:tcPr>
            <w:tcW w:w="1205" w:type="dxa"/>
          </w:tcPr>
          <w:p w14:paraId="3A702ED2" w14:textId="67B171F8" w:rsidR="003F099B" w:rsidRPr="00FE7F3B" w:rsidRDefault="003F099B" w:rsidP="00BD0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2"/>
              </w:rPr>
            </w:pPr>
            <w:r>
              <w:rPr>
                <w:rFonts w:ascii="Times New Roman" w:hAnsi="Times New Roman" w:cs="Times New Roman"/>
                <w:bCs/>
                <w:iCs/>
                <w:sz w:val="22"/>
              </w:rPr>
              <w:t>N</w:t>
            </w:r>
            <w:r w:rsidR="00696783">
              <w:rPr>
                <w:rFonts w:ascii="Times New Roman" w:hAnsi="Times New Roman" w:cs="Times New Roman"/>
                <w:bCs/>
                <w:iCs/>
                <w:sz w:val="22"/>
              </w:rPr>
              <w:t>2</w:t>
            </w:r>
            <w:r w:rsidR="00696783">
              <w:rPr>
                <w:rStyle w:val="Znakapoznpodarou"/>
                <w:rFonts w:ascii="Times New Roman" w:hAnsi="Times New Roman" w:cs="Times New Roman"/>
                <w:sz w:val="22"/>
              </w:rPr>
              <w:footnoteReference w:id="7"/>
            </w:r>
          </w:p>
        </w:tc>
      </w:tr>
    </w:tbl>
    <w:p w14:paraId="437F39E3" w14:textId="77777777" w:rsidR="00BD0620" w:rsidRPr="00FE7F3B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2BF54277" w14:textId="60B955DC" w:rsidR="0048502E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E7F3B">
        <w:rPr>
          <w:rFonts w:ascii="Times New Roman" w:hAnsi="Times New Roman" w:cs="Times New Roman"/>
          <w:sz w:val="22"/>
        </w:rPr>
        <w:t xml:space="preserve">2. </w:t>
      </w:r>
      <w:r w:rsidR="002857AC" w:rsidRPr="00FE7F3B">
        <w:rPr>
          <w:rFonts w:ascii="Times New Roman" w:hAnsi="Times New Roman" w:cs="Times New Roman"/>
          <w:sz w:val="22"/>
        </w:rPr>
        <w:t xml:space="preserve">Za jednotlivé typy publikačních výstupů lze s ohledem na jejich excelenci přiznat více bodů. Odůvodněný písemný návrh předkládá autor odborného výstupu prostřednictvím vedoucího katedry proděkanovi </w:t>
      </w:r>
      <w:r w:rsidR="00947121" w:rsidRPr="005513A5">
        <w:rPr>
          <w:rFonts w:ascii="Times New Roman" w:hAnsi="Times New Roman" w:cs="Times New Roman"/>
          <w:sz w:val="22"/>
        </w:rPr>
        <w:t xml:space="preserve">pro vědu a výzkum a </w:t>
      </w:r>
      <w:r w:rsidR="00947121">
        <w:rPr>
          <w:rFonts w:ascii="Times New Roman" w:hAnsi="Times New Roman" w:cs="Times New Roman"/>
          <w:sz w:val="22"/>
        </w:rPr>
        <w:t>doktorský studijní program</w:t>
      </w:r>
      <w:r w:rsidR="002857AC" w:rsidRPr="00FE7F3B">
        <w:rPr>
          <w:rFonts w:ascii="Times New Roman" w:hAnsi="Times New Roman" w:cs="Times New Roman"/>
          <w:sz w:val="22"/>
        </w:rPr>
        <w:t xml:space="preserve">. </w:t>
      </w:r>
      <w:r w:rsidR="007402B1" w:rsidRPr="00FE7F3B">
        <w:rPr>
          <w:rFonts w:ascii="Times New Roman" w:hAnsi="Times New Roman" w:cs="Times New Roman"/>
          <w:sz w:val="22"/>
        </w:rPr>
        <w:t>V</w:t>
      </w:r>
      <w:r w:rsidR="002857AC" w:rsidRPr="00FE7F3B">
        <w:rPr>
          <w:rFonts w:ascii="Times New Roman" w:hAnsi="Times New Roman" w:cs="Times New Roman"/>
          <w:sz w:val="22"/>
        </w:rPr>
        <w:t>ýši přiděl</w:t>
      </w:r>
      <w:r w:rsidR="007402B1" w:rsidRPr="00FE7F3B">
        <w:rPr>
          <w:rFonts w:ascii="Times New Roman" w:hAnsi="Times New Roman" w:cs="Times New Roman"/>
          <w:sz w:val="22"/>
        </w:rPr>
        <w:t>ova</w:t>
      </w:r>
      <w:r w:rsidR="002857AC" w:rsidRPr="00FE7F3B">
        <w:rPr>
          <w:rFonts w:ascii="Times New Roman" w:hAnsi="Times New Roman" w:cs="Times New Roman"/>
          <w:sz w:val="22"/>
        </w:rPr>
        <w:t xml:space="preserve">ných bodů </w:t>
      </w:r>
      <w:r w:rsidR="00D74021" w:rsidRPr="00FE7F3B">
        <w:rPr>
          <w:rFonts w:ascii="Times New Roman" w:hAnsi="Times New Roman" w:cs="Times New Roman"/>
          <w:sz w:val="22"/>
        </w:rPr>
        <w:t xml:space="preserve">projednává a </w:t>
      </w:r>
      <w:r w:rsidR="002857AC" w:rsidRPr="00FE7F3B">
        <w:rPr>
          <w:rFonts w:ascii="Times New Roman" w:hAnsi="Times New Roman" w:cs="Times New Roman"/>
          <w:sz w:val="22"/>
        </w:rPr>
        <w:t>schvaluje na základě předloženého písemného návrhu Ediční komise</w:t>
      </w:r>
      <w:r w:rsidR="006B3C9C" w:rsidRPr="00FE7F3B">
        <w:rPr>
          <w:rFonts w:ascii="Times New Roman" w:hAnsi="Times New Roman" w:cs="Times New Roman"/>
          <w:sz w:val="22"/>
        </w:rPr>
        <w:t xml:space="preserve"> </w:t>
      </w:r>
      <w:r w:rsidR="00D74021" w:rsidRPr="00FE7F3B">
        <w:rPr>
          <w:rFonts w:ascii="Times New Roman" w:hAnsi="Times New Roman" w:cs="Times New Roman"/>
          <w:sz w:val="22"/>
        </w:rPr>
        <w:t xml:space="preserve">PF UP </w:t>
      </w:r>
      <w:r w:rsidR="006B3C9C" w:rsidRPr="00FE7F3B">
        <w:rPr>
          <w:rFonts w:ascii="Times New Roman" w:hAnsi="Times New Roman" w:cs="Times New Roman"/>
          <w:sz w:val="22"/>
        </w:rPr>
        <w:t xml:space="preserve">na svém </w:t>
      </w:r>
      <w:r w:rsidR="00D74021" w:rsidRPr="00FE7F3B">
        <w:rPr>
          <w:rFonts w:ascii="Times New Roman" w:hAnsi="Times New Roman" w:cs="Times New Roman"/>
          <w:sz w:val="22"/>
        </w:rPr>
        <w:t xml:space="preserve">nejbližším </w:t>
      </w:r>
      <w:r w:rsidR="006B3C9C" w:rsidRPr="00FE7F3B">
        <w:rPr>
          <w:rFonts w:ascii="Times New Roman" w:hAnsi="Times New Roman" w:cs="Times New Roman"/>
          <w:sz w:val="22"/>
        </w:rPr>
        <w:t>řádném zasedání</w:t>
      </w:r>
      <w:r w:rsidR="00D74021" w:rsidRPr="00FE7F3B">
        <w:rPr>
          <w:rFonts w:ascii="Times New Roman" w:hAnsi="Times New Roman" w:cs="Times New Roman"/>
          <w:sz w:val="22"/>
        </w:rPr>
        <w:t xml:space="preserve"> následujícím po </w:t>
      </w:r>
      <w:r w:rsidR="006B3C9C" w:rsidRPr="00FE7F3B">
        <w:rPr>
          <w:rFonts w:ascii="Times New Roman" w:hAnsi="Times New Roman" w:cs="Times New Roman"/>
          <w:sz w:val="22"/>
        </w:rPr>
        <w:t>ro</w:t>
      </w:r>
      <w:r w:rsidR="00D74021" w:rsidRPr="00FE7F3B">
        <w:rPr>
          <w:rFonts w:ascii="Times New Roman" w:hAnsi="Times New Roman" w:cs="Times New Roman"/>
          <w:sz w:val="22"/>
        </w:rPr>
        <w:t>ce</w:t>
      </w:r>
      <w:r w:rsidR="006B3C9C" w:rsidRPr="00FE7F3B">
        <w:rPr>
          <w:rFonts w:ascii="Times New Roman" w:hAnsi="Times New Roman" w:cs="Times New Roman"/>
          <w:sz w:val="22"/>
        </w:rPr>
        <w:t xml:space="preserve"> </w:t>
      </w:r>
      <w:r w:rsidR="000E2129" w:rsidRPr="00FE7F3B">
        <w:rPr>
          <w:rFonts w:ascii="Times New Roman" w:hAnsi="Times New Roman" w:cs="Times New Roman"/>
          <w:sz w:val="22"/>
        </w:rPr>
        <w:t>vydání</w:t>
      </w:r>
      <w:r w:rsidR="006B3C9C" w:rsidRPr="00FE7F3B">
        <w:rPr>
          <w:rFonts w:ascii="Times New Roman" w:hAnsi="Times New Roman" w:cs="Times New Roman"/>
          <w:sz w:val="22"/>
        </w:rPr>
        <w:t xml:space="preserve"> odborného výstupu</w:t>
      </w:r>
      <w:r w:rsidR="002857AC" w:rsidRPr="00FE7F3B">
        <w:rPr>
          <w:rFonts w:ascii="Times New Roman" w:hAnsi="Times New Roman" w:cs="Times New Roman"/>
          <w:sz w:val="22"/>
        </w:rPr>
        <w:t>.</w:t>
      </w:r>
    </w:p>
    <w:p w14:paraId="19C4D03E" w14:textId="77777777" w:rsidR="00190B4C" w:rsidRPr="00FE7F3B" w:rsidRDefault="00190B4C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02DC7F01" w14:textId="19422247" w:rsidR="00BD0620" w:rsidRDefault="0048502E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E7F3B">
        <w:rPr>
          <w:rFonts w:ascii="Times New Roman" w:hAnsi="Times New Roman" w:cs="Times New Roman"/>
          <w:sz w:val="22"/>
        </w:rPr>
        <w:t xml:space="preserve">3. </w:t>
      </w:r>
      <w:r w:rsidR="00BD0620" w:rsidRPr="00FE7F3B">
        <w:rPr>
          <w:rFonts w:ascii="Times New Roman" w:hAnsi="Times New Roman" w:cs="Times New Roman"/>
          <w:sz w:val="22"/>
        </w:rPr>
        <w:t>U výstupů s více autory dochází k dělení bodového hodnocení podle skutečného podílu</w:t>
      </w:r>
      <w:r w:rsidR="005E29DC" w:rsidRPr="00FE7F3B">
        <w:rPr>
          <w:rFonts w:ascii="Times New Roman" w:hAnsi="Times New Roman" w:cs="Times New Roman"/>
          <w:sz w:val="22"/>
        </w:rPr>
        <w:t xml:space="preserve"> </w:t>
      </w:r>
      <w:r w:rsidR="00BD0620" w:rsidRPr="00FE7F3B">
        <w:rPr>
          <w:rFonts w:ascii="Times New Roman" w:hAnsi="Times New Roman" w:cs="Times New Roman"/>
          <w:sz w:val="22"/>
        </w:rPr>
        <w:t>jednotlivých autorů nebo rovným dílem.</w:t>
      </w:r>
      <w:r w:rsidR="00190B4C" w:rsidRPr="00190B4C">
        <w:t xml:space="preserve"> </w:t>
      </w:r>
      <w:r w:rsidR="00190B4C" w:rsidRPr="00190B4C">
        <w:rPr>
          <w:rFonts w:ascii="Times New Roman" w:hAnsi="Times New Roman" w:cs="Times New Roman"/>
          <w:sz w:val="22"/>
        </w:rPr>
        <w:t>Mentální podíl reflektuje počet autorských stran a nezahrnuje editorství.</w:t>
      </w:r>
    </w:p>
    <w:p w14:paraId="2E75AC32" w14:textId="77777777" w:rsidR="00190B4C" w:rsidRPr="00FE7F3B" w:rsidRDefault="00190B4C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7FE1A72E" w14:textId="3ACE7E45" w:rsidR="00BD0620" w:rsidRPr="00237D6C" w:rsidRDefault="0048502E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237D6C">
        <w:rPr>
          <w:rFonts w:ascii="Times New Roman" w:hAnsi="Times New Roman" w:cs="Times New Roman"/>
          <w:sz w:val="22"/>
        </w:rPr>
        <w:lastRenderedPageBreak/>
        <w:t>4</w:t>
      </w:r>
      <w:r w:rsidR="00BD0620" w:rsidRPr="00237D6C">
        <w:rPr>
          <w:rFonts w:ascii="Times New Roman" w:hAnsi="Times New Roman" w:cs="Times New Roman"/>
          <w:sz w:val="22"/>
        </w:rPr>
        <w:t>. U publikačních výstupů vydaných v zahraničí (mimo Slovenské republiky) v</w:t>
      </w:r>
      <w:r w:rsidR="00B778CC" w:rsidRPr="00237D6C">
        <w:rPr>
          <w:rFonts w:ascii="Times New Roman" w:hAnsi="Times New Roman" w:cs="Times New Roman"/>
          <w:sz w:val="22"/>
        </w:rPr>
        <w:t>e vybraném</w:t>
      </w:r>
      <w:r w:rsidR="00BD0620" w:rsidRPr="00237D6C">
        <w:rPr>
          <w:rFonts w:ascii="Times New Roman" w:hAnsi="Times New Roman" w:cs="Times New Roman"/>
          <w:sz w:val="22"/>
        </w:rPr>
        <w:t xml:space="preserve"> cizím jazyce</w:t>
      </w:r>
      <w:r w:rsidR="00B778CC" w:rsidRPr="00237D6C">
        <w:rPr>
          <w:rStyle w:val="Znakapoznpodarou"/>
          <w:rFonts w:ascii="Times New Roman" w:hAnsi="Times New Roman" w:cs="Times New Roman"/>
          <w:sz w:val="22"/>
        </w:rPr>
        <w:footnoteReference w:id="8"/>
      </w:r>
      <w:r w:rsidR="00BD0620" w:rsidRPr="00237D6C">
        <w:rPr>
          <w:rFonts w:ascii="Times New Roman" w:hAnsi="Times New Roman" w:cs="Times New Roman"/>
          <w:sz w:val="22"/>
        </w:rPr>
        <w:t xml:space="preserve"> se</w:t>
      </w:r>
      <w:r w:rsidR="003E3F2A" w:rsidRPr="00237D6C">
        <w:rPr>
          <w:rFonts w:ascii="Times New Roman" w:hAnsi="Times New Roman" w:cs="Times New Roman"/>
          <w:sz w:val="22"/>
        </w:rPr>
        <w:t xml:space="preserve"> </w:t>
      </w:r>
      <w:r w:rsidR="00BD0620" w:rsidRPr="00237D6C">
        <w:rPr>
          <w:rFonts w:ascii="Times New Roman" w:hAnsi="Times New Roman" w:cs="Times New Roman"/>
          <w:sz w:val="22"/>
        </w:rPr>
        <w:t>základní bodové hodnocení násobí koeficientem</w:t>
      </w:r>
      <w:r w:rsidR="003E3F2A" w:rsidRPr="00237D6C">
        <w:rPr>
          <w:rFonts w:ascii="Times New Roman" w:hAnsi="Times New Roman" w:cs="Times New Roman"/>
          <w:sz w:val="22"/>
        </w:rPr>
        <w:t xml:space="preserve"> 2,0. </w:t>
      </w:r>
    </w:p>
    <w:p w14:paraId="76004E53" w14:textId="77777777" w:rsidR="00775097" w:rsidRPr="00237D6C" w:rsidRDefault="00775097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7F934BEC" w14:textId="3D89FCF7" w:rsidR="00BD0620" w:rsidRPr="00237D6C" w:rsidRDefault="0048502E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237D6C">
        <w:rPr>
          <w:rFonts w:ascii="Times New Roman" w:hAnsi="Times New Roman" w:cs="Times New Roman"/>
          <w:sz w:val="22"/>
        </w:rPr>
        <w:t>5</w:t>
      </w:r>
      <w:r w:rsidR="00BD0620" w:rsidRPr="00237D6C">
        <w:rPr>
          <w:rFonts w:ascii="Times New Roman" w:hAnsi="Times New Roman" w:cs="Times New Roman"/>
          <w:sz w:val="22"/>
        </w:rPr>
        <w:t>. U publikačních výstupů vydaných v</w:t>
      </w:r>
      <w:r w:rsidR="00775097" w:rsidRPr="00237D6C">
        <w:rPr>
          <w:rFonts w:ascii="Times New Roman" w:hAnsi="Times New Roman" w:cs="Times New Roman"/>
          <w:sz w:val="22"/>
        </w:rPr>
        <w:t> České republice a Slovenské republice</w:t>
      </w:r>
      <w:r w:rsidR="00BD0620" w:rsidRPr="00237D6C">
        <w:rPr>
          <w:rFonts w:ascii="Times New Roman" w:hAnsi="Times New Roman" w:cs="Times New Roman"/>
          <w:sz w:val="22"/>
        </w:rPr>
        <w:t xml:space="preserve"> ve vybraném cizím jazyce</w:t>
      </w:r>
      <w:r w:rsidR="003D4614" w:rsidRPr="00237D6C">
        <w:rPr>
          <w:rStyle w:val="Znakapoznpodarou"/>
          <w:rFonts w:ascii="Times New Roman" w:hAnsi="Times New Roman" w:cs="Times New Roman"/>
          <w:sz w:val="22"/>
        </w:rPr>
        <w:footnoteReference w:id="9"/>
      </w:r>
      <w:r w:rsidR="00D814B4" w:rsidRPr="00237D6C">
        <w:rPr>
          <w:rFonts w:ascii="Times New Roman" w:hAnsi="Times New Roman" w:cs="Times New Roman"/>
          <w:sz w:val="22"/>
        </w:rPr>
        <w:t xml:space="preserve"> </w:t>
      </w:r>
      <w:r w:rsidR="00BD0620" w:rsidRPr="00237D6C">
        <w:rPr>
          <w:rFonts w:ascii="Times New Roman" w:hAnsi="Times New Roman" w:cs="Times New Roman"/>
          <w:sz w:val="22"/>
        </w:rPr>
        <w:t>se základní bodové hodnocení</w:t>
      </w:r>
      <w:r w:rsidR="003E3F2A" w:rsidRPr="00237D6C">
        <w:rPr>
          <w:rFonts w:ascii="Times New Roman" w:hAnsi="Times New Roman" w:cs="Times New Roman"/>
          <w:sz w:val="22"/>
        </w:rPr>
        <w:t xml:space="preserve"> násobí koeficientem 1,3.</w:t>
      </w:r>
    </w:p>
    <w:p w14:paraId="04C9C263" w14:textId="77777777" w:rsidR="00775097" w:rsidRPr="00237D6C" w:rsidRDefault="00775097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079E14A0" w14:textId="785EB168" w:rsidR="00BD0620" w:rsidRPr="00FE7F3B" w:rsidRDefault="0048502E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237D6C">
        <w:rPr>
          <w:rFonts w:ascii="Times New Roman" w:hAnsi="Times New Roman" w:cs="Times New Roman"/>
          <w:sz w:val="22"/>
        </w:rPr>
        <w:t>6</w:t>
      </w:r>
      <w:r w:rsidR="00BD0620" w:rsidRPr="00237D6C">
        <w:rPr>
          <w:rFonts w:ascii="Times New Roman" w:hAnsi="Times New Roman" w:cs="Times New Roman"/>
          <w:sz w:val="22"/>
        </w:rPr>
        <w:t xml:space="preserve">. U </w:t>
      </w:r>
      <w:r w:rsidR="0013625E" w:rsidRPr="00237D6C">
        <w:rPr>
          <w:rFonts w:ascii="Times New Roman" w:hAnsi="Times New Roman" w:cs="Times New Roman"/>
          <w:sz w:val="22"/>
        </w:rPr>
        <w:t>dalšího</w:t>
      </w:r>
      <w:r w:rsidR="00BD0620" w:rsidRPr="00237D6C">
        <w:rPr>
          <w:rFonts w:ascii="Times New Roman" w:hAnsi="Times New Roman" w:cs="Times New Roman"/>
          <w:sz w:val="22"/>
        </w:rPr>
        <w:t xml:space="preserve"> </w:t>
      </w:r>
      <w:r w:rsidR="00707AB1" w:rsidRPr="00237D6C">
        <w:rPr>
          <w:rFonts w:ascii="Times New Roman" w:hAnsi="Times New Roman" w:cs="Times New Roman"/>
          <w:sz w:val="22"/>
        </w:rPr>
        <w:t xml:space="preserve">aktualizovaného </w:t>
      </w:r>
      <w:r w:rsidR="0013625E" w:rsidRPr="00237D6C">
        <w:rPr>
          <w:rFonts w:ascii="Times New Roman" w:hAnsi="Times New Roman" w:cs="Times New Roman"/>
          <w:sz w:val="22"/>
        </w:rPr>
        <w:t xml:space="preserve">vydání odborné knihy, </w:t>
      </w:r>
      <w:r w:rsidR="005655B7" w:rsidRPr="00237D6C">
        <w:rPr>
          <w:rFonts w:ascii="Times New Roman" w:hAnsi="Times New Roman" w:cs="Times New Roman"/>
          <w:sz w:val="22"/>
        </w:rPr>
        <w:t xml:space="preserve">odborného komentáře, </w:t>
      </w:r>
      <w:r w:rsidR="00BD0620" w:rsidRPr="00237D6C">
        <w:rPr>
          <w:rFonts w:ascii="Times New Roman" w:hAnsi="Times New Roman" w:cs="Times New Roman"/>
          <w:sz w:val="22"/>
        </w:rPr>
        <w:t>učebnice nebo skript se základní bodové</w:t>
      </w:r>
      <w:r w:rsidR="003E3F2A" w:rsidRPr="00237D6C">
        <w:rPr>
          <w:rFonts w:ascii="Times New Roman" w:hAnsi="Times New Roman" w:cs="Times New Roman"/>
          <w:sz w:val="22"/>
        </w:rPr>
        <w:t xml:space="preserve"> </w:t>
      </w:r>
      <w:r w:rsidR="00BD0620" w:rsidRPr="00237D6C">
        <w:rPr>
          <w:rFonts w:ascii="Times New Roman" w:hAnsi="Times New Roman" w:cs="Times New Roman"/>
          <w:sz w:val="22"/>
        </w:rPr>
        <w:t xml:space="preserve">hodnocení násobí koeficientem </w:t>
      </w:r>
      <w:r w:rsidR="003E3F2A" w:rsidRPr="00237D6C">
        <w:rPr>
          <w:rFonts w:ascii="Times New Roman" w:hAnsi="Times New Roman" w:cs="Times New Roman"/>
          <w:sz w:val="22"/>
        </w:rPr>
        <w:t>0,25 – 1,</w:t>
      </w:r>
      <w:r w:rsidR="004B41A8" w:rsidRPr="00237D6C">
        <w:rPr>
          <w:rFonts w:ascii="Times New Roman" w:hAnsi="Times New Roman" w:cs="Times New Roman"/>
          <w:sz w:val="22"/>
        </w:rPr>
        <w:t>0</w:t>
      </w:r>
      <w:r w:rsidR="003E3F2A" w:rsidRPr="00237D6C">
        <w:rPr>
          <w:rFonts w:ascii="Times New Roman" w:hAnsi="Times New Roman" w:cs="Times New Roman"/>
          <w:sz w:val="22"/>
        </w:rPr>
        <w:t xml:space="preserve"> podle rozsahu aktualizací.</w:t>
      </w:r>
      <w:r w:rsidR="0013625E" w:rsidRPr="00237D6C">
        <w:rPr>
          <w:rFonts w:ascii="Times New Roman" w:hAnsi="Times New Roman" w:cs="Times New Roman"/>
          <w:sz w:val="22"/>
        </w:rPr>
        <w:t xml:space="preserve"> Uvedené platí i</w:t>
      </w:r>
      <w:r w:rsidR="003D4744" w:rsidRPr="00237D6C">
        <w:rPr>
          <w:rFonts w:ascii="Times New Roman" w:hAnsi="Times New Roman" w:cs="Times New Roman"/>
          <w:sz w:val="22"/>
        </w:rPr>
        <w:t xml:space="preserve"> pro evidenci a hodnocení samostatných kapitol v odborných</w:t>
      </w:r>
      <w:r w:rsidR="003D4744">
        <w:rPr>
          <w:rFonts w:ascii="Times New Roman" w:hAnsi="Times New Roman" w:cs="Times New Roman"/>
          <w:sz w:val="22"/>
        </w:rPr>
        <w:t xml:space="preserve"> knihách a odborných komentářích. </w:t>
      </w:r>
      <w:r w:rsidR="003E3F2A" w:rsidRPr="00FE7F3B">
        <w:rPr>
          <w:rFonts w:ascii="Times New Roman" w:hAnsi="Times New Roman" w:cs="Times New Roman"/>
          <w:sz w:val="22"/>
        </w:rPr>
        <w:t xml:space="preserve">Odůvodnění </w:t>
      </w:r>
      <w:r w:rsidRPr="00FE7F3B">
        <w:rPr>
          <w:rFonts w:ascii="Times New Roman" w:hAnsi="Times New Roman" w:cs="Times New Roman"/>
          <w:sz w:val="22"/>
        </w:rPr>
        <w:t xml:space="preserve">pro </w:t>
      </w:r>
      <w:r w:rsidR="003E3F2A" w:rsidRPr="00FE7F3B">
        <w:rPr>
          <w:rFonts w:ascii="Times New Roman" w:hAnsi="Times New Roman" w:cs="Times New Roman"/>
          <w:sz w:val="22"/>
        </w:rPr>
        <w:t>použití koeficientu</w:t>
      </w:r>
      <w:r w:rsidRPr="00FE7F3B">
        <w:rPr>
          <w:rFonts w:ascii="Times New Roman" w:hAnsi="Times New Roman" w:cs="Times New Roman"/>
          <w:sz w:val="22"/>
        </w:rPr>
        <w:t xml:space="preserve"> v určité výši</w:t>
      </w:r>
      <w:r w:rsidR="003E3F2A" w:rsidRPr="00FE7F3B">
        <w:rPr>
          <w:rFonts w:ascii="Times New Roman" w:hAnsi="Times New Roman" w:cs="Times New Roman"/>
          <w:sz w:val="22"/>
        </w:rPr>
        <w:t xml:space="preserve"> předloží </w:t>
      </w:r>
      <w:r w:rsidRPr="00FE7F3B">
        <w:rPr>
          <w:rFonts w:ascii="Times New Roman" w:hAnsi="Times New Roman" w:cs="Times New Roman"/>
          <w:sz w:val="22"/>
        </w:rPr>
        <w:t xml:space="preserve">proděkanovi </w:t>
      </w:r>
      <w:r w:rsidR="00947121" w:rsidRPr="005513A5">
        <w:rPr>
          <w:rFonts w:ascii="Times New Roman" w:hAnsi="Times New Roman" w:cs="Times New Roman"/>
          <w:sz w:val="22"/>
        </w:rPr>
        <w:t xml:space="preserve">pro vědu a výzkum a </w:t>
      </w:r>
      <w:r w:rsidR="00947121">
        <w:rPr>
          <w:rFonts w:ascii="Times New Roman" w:hAnsi="Times New Roman" w:cs="Times New Roman"/>
          <w:sz w:val="22"/>
        </w:rPr>
        <w:t>doktorský studijní program</w:t>
      </w:r>
      <w:r w:rsidRPr="00FE7F3B">
        <w:rPr>
          <w:rFonts w:ascii="Times New Roman" w:hAnsi="Times New Roman" w:cs="Times New Roman"/>
          <w:sz w:val="22"/>
        </w:rPr>
        <w:t xml:space="preserve"> </w:t>
      </w:r>
      <w:r w:rsidR="003E3F2A" w:rsidRPr="00FE7F3B">
        <w:rPr>
          <w:rFonts w:ascii="Times New Roman" w:hAnsi="Times New Roman" w:cs="Times New Roman"/>
          <w:sz w:val="22"/>
        </w:rPr>
        <w:t>písemně vedoucí katedry na návrh autora publikace.</w:t>
      </w:r>
      <w:r w:rsidR="00C26973" w:rsidRPr="00FE7F3B">
        <w:rPr>
          <w:rFonts w:ascii="Times New Roman" w:hAnsi="Times New Roman" w:cs="Times New Roman"/>
          <w:sz w:val="22"/>
        </w:rPr>
        <w:t xml:space="preserve"> Navrženou hodnotu koeficientu a přidělené body publikaci </w:t>
      </w:r>
      <w:r w:rsidR="007E5C58" w:rsidRPr="00FE7F3B">
        <w:rPr>
          <w:rFonts w:ascii="Times New Roman" w:hAnsi="Times New Roman" w:cs="Times New Roman"/>
          <w:sz w:val="22"/>
        </w:rPr>
        <w:t xml:space="preserve">projednává a </w:t>
      </w:r>
      <w:r w:rsidR="00C26973" w:rsidRPr="00FE7F3B">
        <w:rPr>
          <w:rFonts w:ascii="Times New Roman" w:hAnsi="Times New Roman" w:cs="Times New Roman"/>
          <w:sz w:val="22"/>
        </w:rPr>
        <w:t>schvaluje Ediční komise</w:t>
      </w:r>
      <w:r w:rsidR="003C419C" w:rsidRPr="00FE7F3B">
        <w:rPr>
          <w:rFonts w:ascii="Times New Roman" w:hAnsi="Times New Roman" w:cs="Times New Roman"/>
          <w:sz w:val="22"/>
        </w:rPr>
        <w:t xml:space="preserve"> PF UP</w:t>
      </w:r>
      <w:r w:rsidR="00C26973" w:rsidRPr="00FE7F3B">
        <w:rPr>
          <w:rFonts w:ascii="Times New Roman" w:hAnsi="Times New Roman" w:cs="Times New Roman"/>
          <w:sz w:val="22"/>
        </w:rPr>
        <w:t>.</w:t>
      </w:r>
      <w:r w:rsidR="005655B7">
        <w:rPr>
          <w:rFonts w:ascii="Times New Roman" w:hAnsi="Times New Roman" w:cs="Times New Roman"/>
          <w:sz w:val="22"/>
        </w:rPr>
        <w:t xml:space="preserve"> </w:t>
      </w:r>
    </w:p>
    <w:p w14:paraId="4B3309BC" w14:textId="77777777" w:rsidR="00775097" w:rsidRDefault="00775097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14:paraId="5689F2B9" w14:textId="19B74133" w:rsidR="00BD0620" w:rsidRPr="00FE7F3B" w:rsidRDefault="00BD0620" w:rsidP="00BD0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FE7F3B">
        <w:rPr>
          <w:rFonts w:ascii="Times New Roman" w:hAnsi="Times New Roman" w:cs="Times New Roman"/>
          <w:sz w:val="22"/>
        </w:rPr>
        <w:t xml:space="preserve">6. Body na základě záznamů v databázi OBD přiděluje </w:t>
      </w:r>
      <w:r w:rsidR="0011588E" w:rsidRPr="00FE7F3B">
        <w:rPr>
          <w:rFonts w:ascii="Times New Roman" w:hAnsi="Times New Roman" w:cs="Times New Roman"/>
          <w:sz w:val="22"/>
        </w:rPr>
        <w:t xml:space="preserve">na základě </w:t>
      </w:r>
      <w:r w:rsidR="00670672" w:rsidRPr="00FE7F3B">
        <w:rPr>
          <w:rFonts w:ascii="Times New Roman" w:hAnsi="Times New Roman" w:cs="Times New Roman"/>
          <w:sz w:val="22"/>
        </w:rPr>
        <w:t xml:space="preserve">přílohy ke </w:t>
      </w:r>
      <w:r w:rsidR="0011588E" w:rsidRPr="00FE7F3B">
        <w:rPr>
          <w:rFonts w:ascii="Times New Roman" w:hAnsi="Times New Roman" w:cs="Times New Roman"/>
          <w:sz w:val="22"/>
        </w:rPr>
        <w:t>Směrnic</w:t>
      </w:r>
      <w:r w:rsidR="00670672" w:rsidRPr="00FE7F3B">
        <w:rPr>
          <w:rFonts w:ascii="Times New Roman" w:hAnsi="Times New Roman" w:cs="Times New Roman"/>
          <w:sz w:val="22"/>
        </w:rPr>
        <w:t>i</w:t>
      </w:r>
      <w:r w:rsidR="0011588E" w:rsidRPr="00FE7F3B">
        <w:rPr>
          <w:rFonts w:ascii="Times New Roman" w:hAnsi="Times New Roman" w:cs="Times New Roman"/>
          <w:sz w:val="22"/>
        </w:rPr>
        <w:t xml:space="preserve"> </w:t>
      </w:r>
      <w:r w:rsidRPr="00FE7F3B">
        <w:rPr>
          <w:rFonts w:ascii="Times New Roman" w:hAnsi="Times New Roman" w:cs="Times New Roman"/>
          <w:sz w:val="22"/>
        </w:rPr>
        <w:t xml:space="preserve">proděkan </w:t>
      </w:r>
      <w:r w:rsidR="00947121" w:rsidRPr="005513A5">
        <w:rPr>
          <w:rFonts w:ascii="Times New Roman" w:hAnsi="Times New Roman" w:cs="Times New Roman"/>
          <w:sz w:val="22"/>
        </w:rPr>
        <w:t xml:space="preserve">pro vědu a výzkum a </w:t>
      </w:r>
      <w:r w:rsidR="00947121">
        <w:rPr>
          <w:rFonts w:ascii="Times New Roman" w:hAnsi="Times New Roman" w:cs="Times New Roman"/>
          <w:sz w:val="22"/>
        </w:rPr>
        <w:t>doktorský studijní program</w:t>
      </w:r>
      <w:r w:rsidR="006D3C30" w:rsidRPr="00FE7F3B">
        <w:rPr>
          <w:rFonts w:ascii="Times New Roman" w:hAnsi="Times New Roman" w:cs="Times New Roman"/>
          <w:sz w:val="22"/>
        </w:rPr>
        <w:t xml:space="preserve">. </w:t>
      </w:r>
      <w:r w:rsidRPr="00FE7F3B">
        <w:rPr>
          <w:rFonts w:ascii="Times New Roman" w:hAnsi="Times New Roman" w:cs="Times New Roman"/>
          <w:sz w:val="22"/>
        </w:rPr>
        <w:t>Hodnocení</w:t>
      </w:r>
      <w:r w:rsidR="00B20CF8" w:rsidRPr="00FE7F3B">
        <w:rPr>
          <w:rFonts w:ascii="Times New Roman" w:hAnsi="Times New Roman" w:cs="Times New Roman"/>
          <w:sz w:val="22"/>
        </w:rPr>
        <w:t xml:space="preserve"> </w:t>
      </w:r>
      <w:r w:rsidRPr="00FE7F3B">
        <w:rPr>
          <w:rFonts w:ascii="Times New Roman" w:hAnsi="Times New Roman" w:cs="Times New Roman"/>
          <w:sz w:val="22"/>
        </w:rPr>
        <w:t xml:space="preserve">a </w:t>
      </w:r>
      <w:r w:rsidR="00B20CF8" w:rsidRPr="00FE7F3B">
        <w:rPr>
          <w:rFonts w:ascii="Times New Roman" w:hAnsi="Times New Roman" w:cs="Times New Roman"/>
          <w:sz w:val="22"/>
        </w:rPr>
        <w:t xml:space="preserve">písemně uplatněné </w:t>
      </w:r>
      <w:r w:rsidRPr="00FE7F3B">
        <w:rPr>
          <w:rFonts w:ascii="Times New Roman" w:hAnsi="Times New Roman" w:cs="Times New Roman"/>
          <w:sz w:val="22"/>
        </w:rPr>
        <w:t xml:space="preserve">sporné případy </w:t>
      </w:r>
      <w:r w:rsidR="00B20CF8" w:rsidRPr="00FE7F3B">
        <w:rPr>
          <w:rFonts w:ascii="Times New Roman" w:hAnsi="Times New Roman" w:cs="Times New Roman"/>
          <w:sz w:val="22"/>
        </w:rPr>
        <w:t xml:space="preserve">na návrh proděkana </w:t>
      </w:r>
      <w:r w:rsidR="00947121" w:rsidRPr="005513A5">
        <w:rPr>
          <w:rFonts w:ascii="Times New Roman" w:hAnsi="Times New Roman" w:cs="Times New Roman"/>
          <w:sz w:val="22"/>
        </w:rPr>
        <w:t xml:space="preserve">pro vědu a výzkum a </w:t>
      </w:r>
      <w:r w:rsidR="00947121">
        <w:rPr>
          <w:rFonts w:ascii="Times New Roman" w:hAnsi="Times New Roman" w:cs="Times New Roman"/>
          <w:sz w:val="22"/>
        </w:rPr>
        <w:t>doktorský studijní program</w:t>
      </w:r>
      <w:r w:rsidR="00947121" w:rsidRPr="00FE7F3B">
        <w:rPr>
          <w:rFonts w:ascii="Times New Roman" w:hAnsi="Times New Roman" w:cs="Times New Roman"/>
          <w:sz w:val="22"/>
        </w:rPr>
        <w:t xml:space="preserve"> </w:t>
      </w:r>
      <w:r w:rsidR="0011588E" w:rsidRPr="00FE7F3B">
        <w:rPr>
          <w:rFonts w:ascii="Times New Roman" w:hAnsi="Times New Roman" w:cs="Times New Roman"/>
          <w:sz w:val="22"/>
        </w:rPr>
        <w:t>projednává a schvaluje</w:t>
      </w:r>
      <w:r w:rsidRPr="00FE7F3B">
        <w:rPr>
          <w:rFonts w:ascii="Times New Roman" w:hAnsi="Times New Roman" w:cs="Times New Roman"/>
          <w:sz w:val="22"/>
        </w:rPr>
        <w:t xml:space="preserve"> Ediční komise</w:t>
      </w:r>
      <w:r w:rsidR="00614338" w:rsidRPr="00FE7F3B">
        <w:rPr>
          <w:rFonts w:ascii="Times New Roman" w:hAnsi="Times New Roman" w:cs="Times New Roman"/>
          <w:sz w:val="22"/>
        </w:rPr>
        <w:t xml:space="preserve"> PF UP</w:t>
      </w:r>
      <w:r w:rsidRPr="00FE7F3B">
        <w:rPr>
          <w:rFonts w:ascii="Times New Roman" w:hAnsi="Times New Roman" w:cs="Times New Roman"/>
          <w:sz w:val="22"/>
        </w:rPr>
        <w:t>.</w:t>
      </w:r>
    </w:p>
    <w:p w14:paraId="7F0825D5" w14:textId="77777777" w:rsidR="0053049C" w:rsidRPr="00FE7F3B" w:rsidRDefault="0053049C" w:rsidP="00BD0620">
      <w:pPr>
        <w:jc w:val="both"/>
        <w:rPr>
          <w:rFonts w:ascii="Times New Roman" w:hAnsi="Times New Roman" w:cs="Times New Roman"/>
          <w:sz w:val="22"/>
        </w:rPr>
      </w:pPr>
    </w:p>
    <w:p w14:paraId="76A04EA4" w14:textId="77777777" w:rsidR="0053049C" w:rsidRPr="00FE7F3B" w:rsidRDefault="0053049C" w:rsidP="00BD0620">
      <w:pPr>
        <w:jc w:val="both"/>
        <w:rPr>
          <w:rFonts w:ascii="Times New Roman" w:hAnsi="Times New Roman" w:cs="Times New Roman"/>
          <w:sz w:val="22"/>
        </w:rPr>
      </w:pPr>
    </w:p>
    <w:p w14:paraId="28D34301" w14:textId="77777777" w:rsidR="00813D56" w:rsidRPr="00FE7F3B" w:rsidRDefault="00813D56" w:rsidP="00BD0620">
      <w:pPr>
        <w:jc w:val="both"/>
        <w:rPr>
          <w:rFonts w:ascii="Times New Roman" w:hAnsi="Times New Roman" w:cs="Times New Roman"/>
          <w:sz w:val="22"/>
        </w:rPr>
      </w:pPr>
    </w:p>
    <w:sectPr w:rsidR="00813D56" w:rsidRPr="00FE7F3B" w:rsidSect="00FF291C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87849E" w15:done="0"/>
  <w15:commentEx w15:paraId="24F79697" w15:done="0"/>
  <w15:commentEx w15:paraId="4958D5A1" w15:done="0"/>
  <w15:commentEx w15:paraId="700852DC" w15:done="0"/>
  <w15:commentEx w15:paraId="0A5FA5CE" w15:done="0"/>
  <w15:commentEx w15:paraId="12688843" w15:done="0"/>
  <w15:commentEx w15:paraId="4F401D33" w15:done="0"/>
  <w15:commentEx w15:paraId="69AD0378" w15:done="0"/>
  <w15:commentEx w15:paraId="2D6AF98C" w15:done="0"/>
  <w15:commentEx w15:paraId="7BF4395C" w15:done="0"/>
  <w15:commentEx w15:paraId="634985E4" w15:done="0"/>
  <w15:commentEx w15:paraId="16A26541" w15:done="0"/>
  <w15:commentEx w15:paraId="6F1337E4" w15:done="0"/>
  <w15:commentEx w15:paraId="4F541865" w15:done="0"/>
  <w15:commentEx w15:paraId="6838AA30" w15:done="0"/>
  <w15:commentEx w15:paraId="60E5E8EC" w15:done="0"/>
  <w15:commentEx w15:paraId="6F259EBE" w15:done="0"/>
  <w15:commentEx w15:paraId="1147C647" w15:done="0"/>
  <w15:commentEx w15:paraId="098E50F6" w15:done="0"/>
  <w15:commentEx w15:paraId="33C4A591" w15:done="0"/>
  <w15:commentEx w15:paraId="1A1067FF" w15:done="0"/>
  <w15:commentEx w15:paraId="02725D95" w15:done="0"/>
  <w15:commentEx w15:paraId="787CDC97" w15:done="0"/>
  <w15:commentEx w15:paraId="6927874A" w15:done="0"/>
  <w15:commentEx w15:paraId="2C7E0B29" w15:done="0"/>
  <w15:commentEx w15:paraId="7A7EDF3C" w15:done="0"/>
  <w15:commentEx w15:paraId="7046FB9A" w15:done="0"/>
  <w15:commentEx w15:paraId="6E2F380E" w15:done="0"/>
  <w15:commentEx w15:paraId="24866DB2" w15:done="0"/>
  <w15:commentEx w15:paraId="542AFB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8F3F7" w14:textId="77777777" w:rsidR="00271091" w:rsidRDefault="00271091" w:rsidP="001C0CA6">
      <w:r>
        <w:separator/>
      </w:r>
    </w:p>
  </w:endnote>
  <w:endnote w:type="continuationSeparator" w:id="0">
    <w:p w14:paraId="550DD32F" w14:textId="77777777" w:rsidR="00271091" w:rsidRDefault="00271091" w:rsidP="001C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8471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568A026" w14:textId="2F1C7FEC" w:rsidR="00613BD1" w:rsidRPr="00EE0B48" w:rsidRDefault="00613BD1" w:rsidP="00EE0B48">
        <w:pPr>
          <w:pStyle w:val="Zpat"/>
          <w:jc w:val="center"/>
          <w:rPr>
            <w:sz w:val="16"/>
            <w:szCs w:val="16"/>
          </w:rPr>
        </w:pPr>
        <w:r w:rsidRPr="00613BD1">
          <w:rPr>
            <w:sz w:val="16"/>
            <w:szCs w:val="16"/>
          </w:rPr>
          <w:fldChar w:fldCharType="begin"/>
        </w:r>
        <w:r w:rsidRPr="00613BD1">
          <w:rPr>
            <w:sz w:val="16"/>
            <w:szCs w:val="16"/>
          </w:rPr>
          <w:instrText>PAGE   \* MERGEFORMAT</w:instrText>
        </w:r>
        <w:r w:rsidRPr="00613BD1">
          <w:rPr>
            <w:sz w:val="16"/>
            <w:szCs w:val="16"/>
          </w:rPr>
          <w:fldChar w:fldCharType="separate"/>
        </w:r>
        <w:r w:rsidR="00EE25CF">
          <w:rPr>
            <w:noProof/>
            <w:sz w:val="16"/>
            <w:szCs w:val="16"/>
          </w:rPr>
          <w:t>1</w:t>
        </w:r>
        <w:r w:rsidRPr="00613BD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4534C" w14:textId="77777777" w:rsidR="00271091" w:rsidRDefault="00271091" w:rsidP="001C0CA6">
      <w:r>
        <w:separator/>
      </w:r>
    </w:p>
  </w:footnote>
  <w:footnote w:type="continuationSeparator" w:id="0">
    <w:p w14:paraId="4D030533" w14:textId="77777777" w:rsidR="00271091" w:rsidRDefault="00271091" w:rsidP="001C0CA6">
      <w:r>
        <w:continuationSeparator/>
      </w:r>
    </w:p>
  </w:footnote>
  <w:footnote w:id="1">
    <w:p w14:paraId="311671AD" w14:textId="61B91C22" w:rsidR="00161036" w:rsidRPr="00B778CC" w:rsidRDefault="00161036" w:rsidP="00E25C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778C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B778CC">
        <w:rPr>
          <w:rFonts w:ascii="Times New Roman" w:hAnsi="Times New Roman" w:cs="Times New Roman"/>
          <w:sz w:val="20"/>
          <w:szCs w:val="20"/>
        </w:rPr>
        <w:t xml:space="preserve"> RNP – Seznam recenzovaných neimpaktovaných periodik vydávaných v České republice.</w:t>
      </w:r>
    </w:p>
  </w:footnote>
  <w:footnote w:id="2">
    <w:p w14:paraId="2F760ACC" w14:textId="4F8F2E77" w:rsidR="003D7428" w:rsidRPr="00B778CC" w:rsidRDefault="003D7428" w:rsidP="00E25CE6">
      <w:pPr>
        <w:pStyle w:val="Textpoznpodarou"/>
        <w:jc w:val="both"/>
        <w:rPr>
          <w:rFonts w:ascii="Times New Roman" w:hAnsi="Times New Roman" w:cs="Times New Roman"/>
        </w:rPr>
      </w:pPr>
      <w:r w:rsidRPr="00B778CC">
        <w:rPr>
          <w:rStyle w:val="Znakapoznpodarou"/>
          <w:rFonts w:ascii="Times New Roman" w:hAnsi="Times New Roman" w:cs="Times New Roman"/>
        </w:rPr>
        <w:footnoteRef/>
      </w:r>
      <w:r w:rsidRPr="00B778CC">
        <w:rPr>
          <w:rFonts w:ascii="Times New Roman" w:hAnsi="Times New Roman" w:cs="Times New Roman"/>
        </w:rPr>
        <w:t xml:space="preserve"> </w:t>
      </w:r>
      <w:r w:rsidR="009338CF">
        <w:rPr>
          <w:rFonts w:ascii="Times New Roman" w:hAnsi="Times New Roman" w:cs="Times New Roman"/>
        </w:rPr>
        <w:t>N =</w:t>
      </w:r>
      <w:r w:rsidRPr="00B778CC">
        <w:rPr>
          <w:rFonts w:ascii="Times New Roman" w:hAnsi="Times New Roman" w:cs="Times New Roman"/>
        </w:rPr>
        <w:t xml:space="preserve"> </w:t>
      </w:r>
      <w:r w:rsidR="0093065C">
        <w:rPr>
          <w:rFonts w:ascii="Times New Roman" w:hAnsi="Times New Roman" w:cs="Times New Roman"/>
        </w:rPr>
        <w:t>poměrná část</w:t>
      </w:r>
      <w:r w:rsidRPr="00B778CC">
        <w:rPr>
          <w:rFonts w:ascii="Times New Roman" w:hAnsi="Times New Roman" w:cs="Times New Roman"/>
        </w:rPr>
        <w:t xml:space="preserve"> z</w:t>
      </w:r>
      <w:r w:rsidR="0093065C">
        <w:rPr>
          <w:rFonts w:ascii="Times New Roman" w:hAnsi="Times New Roman" w:cs="Times New Roman"/>
        </w:rPr>
        <w:t> </w:t>
      </w:r>
      <w:r w:rsidRPr="00B778CC">
        <w:rPr>
          <w:rFonts w:ascii="Times New Roman" w:hAnsi="Times New Roman" w:cs="Times New Roman"/>
        </w:rPr>
        <w:t>bodového ho</w:t>
      </w:r>
      <w:r w:rsidR="0004657C">
        <w:rPr>
          <w:rFonts w:ascii="Times New Roman" w:hAnsi="Times New Roman" w:cs="Times New Roman"/>
        </w:rPr>
        <w:t xml:space="preserve">dnocení odborné knihy </w:t>
      </w:r>
      <w:r w:rsidRPr="00B778CC">
        <w:rPr>
          <w:rFonts w:ascii="Times New Roman" w:hAnsi="Times New Roman" w:cs="Times New Roman"/>
        </w:rPr>
        <w:t>podle podílu kapitol/-y na</w:t>
      </w:r>
      <w:r w:rsidR="0093065C">
        <w:rPr>
          <w:rFonts w:ascii="Times New Roman" w:hAnsi="Times New Roman" w:cs="Times New Roman"/>
        </w:rPr>
        <w:t xml:space="preserve"> celkovém</w:t>
      </w:r>
      <w:r w:rsidR="009338CF">
        <w:rPr>
          <w:rFonts w:ascii="Times New Roman" w:hAnsi="Times New Roman" w:cs="Times New Roman"/>
        </w:rPr>
        <w:t xml:space="preserve"> rozsahu odborné knihy</w:t>
      </w:r>
      <w:r w:rsidRPr="00B778CC">
        <w:rPr>
          <w:rFonts w:ascii="Times New Roman" w:hAnsi="Times New Roman" w:cs="Times New Roman"/>
        </w:rPr>
        <w:t>, přičemž minimální ohodnocení podílu činí 5 bodů.</w:t>
      </w:r>
    </w:p>
  </w:footnote>
  <w:footnote w:id="3">
    <w:p w14:paraId="402B3857" w14:textId="61BC9368" w:rsidR="00190FC1" w:rsidRPr="00B778CC" w:rsidRDefault="00190FC1" w:rsidP="00E25CE6">
      <w:pPr>
        <w:pStyle w:val="Textpoznpodarou"/>
        <w:jc w:val="both"/>
        <w:rPr>
          <w:rFonts w:ascii="Times New Roman" w:hAnsi="Times New Roman" w:cs="Times New Roman"/>
        </w:rPr>
      </w:pPr>
      <w:r w:rsidRPr="00B778CC">
        <w:rPr>
          <w:rStyle w:val="Znakapoznpodarou"/>
          <w:rFonts w:ascii="Times New Roman" w:hAnsi="Times New Roman" w:cs="Times New Roman"/>
        </w:rPr>
        <w:footnoteRef/>
      </w:r>
      <w:r w:rsidRPr="00B778CC">
        <w:rPr>
          <w:rFonts w:ascii="Times New Roman" w:hAnsi="Times New Roman" w:cs="Times New Roman"/>
        </w:rPr>
        <w:t xml:space="preserve"> Výsledky promítnuté do právních předpisů a norem.</w:t>
      </w:r>
    </w:p>
  </w:footnote>
  <w:footnote w:id="4">
    <w:p w14:paraId="7FD85892" w14:textId="2A3B66DF" w:rsidR="00190FC1" w:rsidRPr="00B778CC" w:rsidRDefault="00190FC1" w:rsidP="00E25CE6">
      <w:pPr>
        <w:pStyle w:val="Textpoznpodarou"/>
        <w:jc w:val="both"/>
        <w:rPr>
          <w:rFonts w:ascii="Times New Roman" w:hAnsi="Times New Roman" w:cs="Times New Roman"/>
        </w:rPr>
      </w:pPr>
      <w:r w:rsidRPr="00B778CC">
        <w:rPr>
          <w:rStyle w:val="Znakapoznpodarou"/>
          <w:rFonts w:ascii="Times New Roman" w:hAnsi="Times New Roman" w:cs="Times New Roman"/>
        </w:rPr>
        <w:footnoteRef/>
      </w:r>
      <w:r w:rsidRPr="00B778CC">
        <w:rPr>
          <w:rFonts w:ascii="Times New Roman" w:hAnsi="Times New Roman" w:cs="Times New Roman"/>
        </w:rPr>
        <w:t xml:space="preserve"> Výsledky promítnuté do směrnic a předpisů nelegislativní povahy závazných v rámci kompetence příslušného poskytovatele.</w:t>
      </w:r>
    </w:p>
  </w:footnote>
  <w:footnote w:id="5">
    <w:p w14:paraId="0BE8F64B" w14:textId="213A705E" w:rsidR="00190FC1" w:rsidRPr="00B778CC" w:rsidRDefault="00190FC1" w:rsidP="00E25CE6">
      <w:pPr>
        <w:pStyle w:val="Textpoznpodarou"/>
        <w:jc w:val="both"/>
        <w:rPr>
          <w:rFonts w:ascii="Times New Roman" w:hAnsi="Times New Roman" w:cs="Times New Roman"/>
        </w:rPr>
      </w:pPr>
      <w:r w:rsidRPr="00B778CC">
        <w:rPr>
          <w:rStyle w:val="Znakapoznpodarou"/>
          <w:rFonts w:ascii="Times New Roman" w:hAnsi="Times New Roman" w:cs="Times New Roman"/>
        </w:rPr>
        <w:footnoteRef/>
      </w:r>
      <w:r w:rsidRPr="00B778CC">
        <w:rPr>
          <w:rFonts w:ascii="Times New Roman" w:hAnsi="Times New Roman" w:cs="Times New Roman"/>
        </w:rPr>
        <w:t xml:space="preserve"> Výsledky promítnuté do schválených strategických a koncepčních dokumentů </w:t>
      </w:r>
      <w:proofErr w:type="spellStart"/>
      <w:r w:rsidRPr="00B778CC">
        <w:rPr>
          <w:rFonts w:ascii="Times New Roman" w:hAnsi="Times New Roman" w:cs="Times New Roman"/>
        </w:rPr>
        <w:t>VaVaI</w:t>
      </w:r>
      <w:proofErr w:type="spellEnd"/>
      <w:r w:rsidRPr="00B778CC">
        <w:rPr>
          <w:rFonts w:ascii="Times New Roman" w:hAnsi="Times New Roman" w:cs="Times New Roman"/>
        </w:rPr>
        <w:t xml:space="preserve"> orgánů veřejné správy.</w:t>
      </w:r>
    </w:p>
  </w:footnote>
  <w:footnote w:id="6">
    <w:p w14:paraId="6AB1F087" w14:textId="0164DE5E" w:rsidR="003D4614" w:rsidRPr="00B778CC" w:rsidRDefault="003D4614" w:rsidP="00E25CE6">
      <w:pPr>
        <w:pStyle w:val="Textpoznpodarou"/>
        <w:jc w:val="both"/>
        <w:rPr>
          <w:rFonts w:ascii="Times New Roman" w:hAnsi="Times New Roman" w:cs="Times New Roman"/>
        </w:rPr>
      </w:pPr>
      <w:r w:rsidRPr="00B778CC">
        <w:rPr>
          <w:rStyle w:val="Znakapoznpodarou"/>
          <w:rFonts w:ascii="Times New Roman" w:hAnsi="Times New Roman" w:cs="Times New Roman"/>
        </w:rPr>
        <w:footnoteRef/>
      </w:r>
      <w:r w:rsidRPr="00B778CC">
        <w:rPr>
          <w:rFonts w:ascii="Times New Roman" w:hAnsi="Times New Roman" w:cs="Times New Roman"/>
        </w:rPr>
        <w:t xml:space="preserve"> Publikace jsou součástí edičního plánu, přičemž nejsou financovány z projektových zdrojů (O</w:t>
      </w:r>
      <w:r w:rsidR="00D814B4" w:rsidRPr="00B778CC">
        <w:rPr>
          <w:rFonts w:ascii="Times New Roman" w:hAnsi="Times New Roman" w:cs="Times New Roman"/>
        </w:rPr>
        <w:t>PVK, FRVŠ, Jean Monnet projekty apod.</w:t>
      </w:r>
      <w:r w:rsidRPr="00B778CC">
        <w:rPr>
          <w:rFonts w:ascii="Times New Roman" w:hAnsi="Times New Roman" w:cs="Times New Roman"/>
        </w:rPr>
        <w:t>).</w:t>
      </w:r>
    </w:p>
  </w:footnote>
  <w:footnote w:id="7">
    <w:p w14:paraId="1D768AA4" w14:textId="57124264" w:rsidR="00696783" w:rsidRDefault="00696783" w:rsidP="00E25CE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778C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2</w:t>
      </w:r>
      <w:r w:rsidR="009338CF">
        <w:rPr>
          <w:rFonts w:ascii="Times New Roman" w:hAnsi="Times New Roman" w:cs="Times New Roman"/>
        </w:rPr>
        <w:t xml:space="preserve"> = poměrná část</w:t>
      </w:r>
      <w:r w:rsidRPr="00B778CC">
        <w:rPr>
          <w:rFonts w:ascii="Times New Roman" w:hAnsi="Times New Roman" w:cs="Times New Roman"/>
        </w:rPr>
        <w:t xml:space="preserve"> z b</w:t>
      </w:r>
      <w:r>
        <w:rPr>
          <w:rFonts w:ascii="Times New Roman" w:hAnsi="Times New Roman" w:cs="Times New Roman"/>
        </w:rPr>
        <w:t xml:space="preserve">odového hodnocení odborného </w:t>
      </w:r>
      <w:r w:rsidRPr="00B778CC">
        <w:rPr>
          <w:rFonts w:ascii="Times New Roman" w:hAnsi="Times New Roman" w:cs="Times New Roman"/>
        </w:rPr>
        <w:t>komentáře podle podílu kapitol/-y na</w:t>
      </w:r>
      <w:r w:rsidR="00EA756A">
        <w:rPr>
          <w:rFonts w:ascii="Times New Roman" w:hAnsi="Times New Roman" w:cs="Times New Roman"/>
        </w:rPr>
        <w:t xml:space="preserve"> celkovém rozsahu odborného </w:t>
      </w:r>
      <w:r w:rsidRPr="00B778CC">
        <w:rPr>
          <w:rFonts w:ascii="Times New Roman" w:hAnsi="Times New Roman" w:cs="Times New Roman"/>
        </w:rPr>
        <w:t>komentáře, přičemž minimální ohodnocení podílu činí 5 bodů.</w:t>
      </w:r>
    </w:p>
  </w:footnote>
  <w:footnote w:id="8">
    <w:p w14:paraId="1ECEDDE2" w14:textId="34C4AA69" w:rsidR="00B778CC" w:rsidRPr="00B778CC" w:rsidRDefault="00B778CC" w:rsidP="00E25CE6">
      <w:pPr>
        <w:pStyle w:val="Textpoznpodarou"/>
        <w:jc w:val="both"/>
        <w:rPr>
          <w:rFonts w:ascii="Times New Roman" w:hAnsi="Times New Roman" w:cs="Times New Roman"/>
        </w:rPr>
      </w:pPr>
      <w:r w:rsidRPr="00B778CC">
        <w:rPr>
          <w:rStyle w:val="Znakapoznpodarou"/>
          <w:rFonts w:ascii="Times New Roman" w:hAnsi="Times New Roman" w:cs="Times New Roman"/>
        </w:rPr>
        <w:footnoteRef/>
      </w:r>
      <w:r w:rsidRPr="00B778CC">
        <w:rPr>
          <w:rFonts w:ascii="Times New Roman" w:hAnsi="Times New Roman" w:cs="Times New Roman"/>
        </w:rPr>
        <w:t xml:space="preserve"> Anglický, německý, španělský a francouzský jazyk, případně další jazyky schválené od hoc Ediční komisí PF UP.</w:t>
      </w:r>
    </w:p>
  </w:footnote>
  <w:footnote w:id="9">
    <w:p w14:paraId="65EE3DDB" w14:textId="411A96DE" w:rsidR="003D4614" w:rsidRPr="00B778CC" w:rsidRDefault="003D4614" w:rsidP="00E25CE6">
      <w:pPr>
        <w:pStyle w:val="Textpoznpodarou"/>
        <w:jc w:val="both"/>
        <w:rPr>
          <w:rFonts w:ascii="Times New Roman" w:hAnsi="Times New Roman" w:cs="Times New Roman"/>
        </w:rPr>
      </w:pPr>
      <w:r w:rsidRPr="00B778CC">
        <w:rPr>
          <w:rStyle w:val="Znakapoznpodarou"/>
          <w:rFonts w:ascii="Times New Roman" w:hAnsi="Times New Roman" w:cs="Times New Roman"/>
        </w:rPr>
        <w:footnoteRef/>
      </w:r>
      <w:r w:rsidRPr="00B778CC">
        <w:rPr>
          <w:rFonts w:ascii="Times New Roman" w:hAnsi="Times New Roman" w:cs="Times New Roman"/>
        </w:rPr>
        <w:t xml:space="preserve"> Anglický, německý, španělský a francouzský jazyk, případně další jazyky schválené od hoc Ediční komisí PF UP.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A46BC"/>
    <w:multiLevelType w:val="hybridMultilevel"/>
    <w:tmpl w:val="0C14AE18"/>
    <w:lvl w:ilvl="0" w:tplc="244CFE36">
      <w:start w:val="8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Dr. Michael Kohajda, Ph.D.">
    <w15:presenceInfo w15:providerId="None" w15:userId="JUDr. Michael Kohajda, Ph.D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20"/>
    <w:rsid w:val="0000308B"/>
    <w:rsid w:val="00020363"/>
    <w:rsid w:val="00022B13"/>
    <w:rsid w:val="0004657C"/>
    <w:rsid w:val="000501EC"/>
    <w:rsid w:val="000674CA"/>
    <w:rsid w:val="00093DD0"/>
    <w:rsid w:val="000A15BF"/>
    <w:rsid w:val="000B135B"/>
    <w:rsid w:val="000B21FC"/>
    <w:rsid w:val="000B59F6"/>
    <w:rsid w:val="000C4DC1"/>
    <w:rsid w:val="000E2129"/>
    <w:rsid w:val="000F096D"/>
    <w:rsid w:val="0011588E"/>
    <w:rsid w:val="00115AB8"/>
    <w:rsid w:val="0013146E"/>
    <w:rsid w:val="0013625E"/>
    <w:rsid w:val="00136CE7"/>
    <w:rsid w:val="00142469"/>
    <w:rsid w:val="00147B6F"/>
    <w:rsid w:val="001525BA"/>
    <w:rsid w:val="00160428"/>
    <w:rsid w:val="00161036"/>
    <w:rsid w:val="00162B06"/>
    <w:rsid w:val="00186723"/>
    <w:rsid w:val="00190B4C"/>
    <w:rsid w:val="00190FC1"/>
    <w:rsid w:val="00195D3B"/>
    <w:rsid w:val="001C0CA6"/>
    <w:rsid w:val="001C49CB"/>
    <w:rsid w:val="001C6291"/>
    <w:rsid w:val="001F49B5"/>
    <w:rsid w:val="0020726B"/>
    <w:rsid w:val="002277E3"/>
    <w:rsid w:val="00237D6C"/>
    <w:rsid w:val="00271091"/>
    <w:rsid w:val="0028169C"/>
    <w:rsid w:val="00282A7B"/>
    <w:rsid w:val="002857AC"/>
    <w:rsid w:val="00293A81"/>
    <w:rsid w:val="002A08BB"/>
    <w:rsid w:val="002A1C1F"/>
    <w:rsid w:val="002B4405"/>
    <w:rsid w:val="002D526B"/>
    <w:rsid w:val="002E4FE8"/>
    <w:rsid w:val="00303D0D"/>
    <w:rsid w:val="0031795B"/>
    <w:rsid w:val="0032479F"/>
    <w:rsid w:val="003439BF"/>
    <w:rsid w:val="00346BA5"/>
    <w:rsid w:val="00364F07"/>
    <w:rsid w:val="003671DB"/>
    <w:rsid w:val="00371872"/>
    <w:rsid w:val="003778DC"/>
    <w:rsid w:val="003813B9"/>
    <w:rsid w:val="003A3D41"/>
    <w:rsid w:val="003B5371"/>
    <w:rsid w:val="003C419C"/>
    <w:rsid w:val="003D4614"/>
    <w:rsid w:val="003D4744"/>
    <w:rsid w:val="003D7428"/>
    <w:rsid w:val="003E3F2A"/>
    <w:rsid w:val="003E64A0"/>
    <w:rsid w:val="003F099B"/>
    <w:rsid w:val="003F76D0"/>
    <w:rsid w:val="00431DF0"/>
    <w:rsid w:val="00446BD0"/>
    <w:rsid w:val="00453349"/>
    <w:rsid w:val="00476F6C"/>
    <w:rsid w:val="00477931"/>
    <w:rsid w:val="00481E6C"/>
    <w:rsid w:val="0048502E"/>
    <w:rsid w:val="0049396B"/>
    <w:rsid w:val="004A23BC"/>
    <w:rsid w:val="004B41A8"/>
    <w:rsid w:val="004C3E65"/>
    <w:rsid w:val="004E4992"/>
    <w:rsid w:val="004E5379"/>
    <w:rsid w:val="004F7617"/>
    <w:rsid w:val="005207D7"/>
    <w:rsid w:val="0052540C"/>
    <w:rsid w:val="005276E5"/>
    <w:rsid w:val="0053049C"/>
    <w:rsid w:val="005453B2"/>
    <w:rsid w:val="00547739"/>
    <w:rsid w:val="005513A5"/>
    <w:rsid w:val="00554D22"/>
    <w:rsid w:val="0056368C"/>
    <w:rsid w:val="005655B7"/>
    <w:rsid w:val="00582A3E"/>
    <w:rsid w:val="0059471C"/>
    <w:rsid w:val="005A46C2"/>
    <w:rsid w:val="005B7353"/>
    <w:rsid w:val="005C5CDB"/>
    <w:rsid w:val="005C6F0B"/>
    <w:rsid w:val="005E29DC"/>
    <w:rsid w:val="00613BD1"/>
    <w:rsid w:val="00614338"/>
    <w:rsid w:val="00621C0A"/>
    <w:rsid w:val="00622717"/>
    <w:rsid w:val="00651D05"/>
    <w:rsid w:val="00652894"/>
    <w:rsid w:val="00664295"/>
    <w:rsid w:val="00666154"/>
    <w:rsid w:val="00666391"/>
    <w:rsid w:val="00667115"/>
    <w:rsid w:val="00670672"/>
    <w:rsid w:val="006850F4"/>
    <w:rsid w:val="00696783"/>
    <w:rsid w:val="006A7936"/>
    <w:rsid w:val="006B3C9C"/>
    <w:rsid w:val="006C5906"/>
    <w:rsid w:val="006D0DA6"/>
    <w:rsid w:val="006D14C8"/>
    <w:rsid w:val="006D3C30"/>
    <w:rsid w:val="00701F62"/>
    <w:rsid w:val="00707AB1"/>
    <w:rsid w:val="007275F5"/>
    <w:rsid w:val="007402B1"/>
    <w:rsid w:val="00746EBB"/>
    <w:rsid w:val="007733BF"/>
    <w:rsid w:val="00775097"/>
    <w:rsid w:val="00775387"/>
    <w:rsid w:val="007A7097"/>
    <w:rsid w:val="007C6916"/>
    <w:rsid w:val="007E5C58"/>
    <w:rsid w:val="007F1EDE"/>
    <w:rsid w:val="00801C9B"/>
    <w:rsid w:val="00813D56"/>
    <w:rsid w:val="00825EB7"/>
    <w:rsid w:val="00857820"/>
    <w:rsid w:val="0086725E"/>
    <w:rsid w:val="00887C61"/>
    <w:rsid w:val="008C4508"/>
    <w:rsid w:val="008E2BFE"/>
    <w:rsid w:val="008E33B4"/>
    <w:rsid w:val="00911301"/>
    <w:rsid w:val="0092339B"/>
    <w:rsid w:val="009272CC"/>
    <w:rsid w:val="0093065C"/>
    <w:rsid w:val="009338CF"/>
    <w:rsid w:val="00947121"/>
    <w:rsid w:val="009520DA"/>
    <w:rsid w:val="00954C51"/>
    <w:rsid w:val="00957EEA"/>
    <w:rsid w:val="009A4427"/>
    <w:rsid w:val="009F1E1D"/>
    <w:rsid w:val="009F7F70"/>
    <w:rsid w:val="00A0146A"/>
    <w:rsid w:val="00A03DB5"/>
    <w:rsid w:val="00A160BD"/>
    <w:rsid w:val="00A337C9"/>
    <w:rsid w:val="00A41E4B"/>
    <w:rsid w:val="00A47195"/>
    <w:rsid w:val="00A55851"/>
    <w:rsid w:val="00A83820"/>
    <w:rsid w:val="00A973C2"/>
    <w:rsid w:val="00AC541F"/>
    <w:rsid w:val="00AC5873"/>
    <w:rsid w:val="00B15224"/>
    <w:rsid w:val="00B20CF8"/>
    <w:rsid w:val="00B357E6"/>
    <w:rsid w:val="00B361BF"/>
    <w:rsid w:val="00B4204F"/>
    <w:rsid w:val="00B46A80"/>
    <w:rsid w:val="00B778CC"/>
    <w:rsid w:val="00BA66AA"/>
    <w:rsid w:val="00BD0620"/>
    <w:rsid w:val="00BE4BC0"/>
    <w:rsid w:val="00BE620A"/>
    <w:rsid w:val="00BF08FE"/>
    <w:rsid w:val="00C017D5"/>
    <w:rsid w:val="00C03B95"/>
    <w:rsid w:val="00C26973"/>
    <w:rsid w:val="00C63B63"/>
    <w:rsid w:val="00C7032A"/>
    <w:rsid w:val="00C842D1"/>
    <w:rsid w:val="00C84A40"/>
    <w:rsid w:val="00C8708D"/>
    <w:rsid w:val="00C87E87"/>
    <w:rsid w:val="00C9529A"/>
    <w:rsid w:val="00CA1559"/>
    <w:rsid w:val="00CA5EEC"/>
    <w:rsid w:val="00CB1369"/>
    <w:rsid w:val="00CC5079"/>
    <w:rsid w:val="00CD338A"/>
    <w:rsid w:val="00CE0B8B"/>
    <w:rsid w:val="00D04862"/>
    <w:rsid w:val="00D12B24"/>
    <w:rsid w:val="00D3290E"/>
    <w:rsid w:val="00D34DB4"/>
    <w:rsid w:val="00D74021"/>
    <w:rsid w:val="00D76F85"/>
    <w:rsid w:val="00D807B0"/>
    <w:rsid w:val="00D814B4"/>
    <w:rsid w:val="00D820EB"/>
    <w:rsid w:val="00D825C6"/>
    <w:rsid w:val="00D92135"/>
    <w:rsid w:val="00D94AB4"/>
    <w:rsid w:val="00D94B20"/>
    <w:rsid w:val="00DA0F51"/>
    <w:rsid w:val="00DC23A2"/>
    <w:rsid w:val="00DC2FA3"/>
    <w:rsid w:val="00DE4076"/>
    <w:rsid w:val="00DF3A3C"/>
    <w:rsid w:val="00E11B8D"/>
    <w:rsid w:val="00E25CE6"/>
    <w:rsid w:val="00E3403F"/>
    <w:rsid w:val="00E45EE3"/>
    <w:rsid w:val="00E47F8E"/>
    <w:rsid w:val="00E61AF7"/>
    <w:rsid w:val="00E75A68"/>
    <w:rsid w:val="00E948C8"/>
    <w:rsid w:val="00EA518D"/>
    <w:rsid w:val="00EA756A"/>
    <w:rsid w:val="00EB06AD"/>
    <w:rsid w:val="00EB389A"/>
    <w:rsid w:val="00EC4706"/>
    <w:rsid w:val="00ED4F87"/>
    <w:rsid w:val="00ED69E8"/>
    <w:rsid w:val="00EE0B48"/>
    <w:rsid w:val="00EE25CF"/>
    <w:rsid w:val="00EE3047"/>
    <w:rsid w:val="00EF53DD"/>
    <w:rsid w:val="00F1407E"/>
    <w:rsid w:val="00F1475C"/>
    <w:rsid w:val="00F15997"/>
    <w:rsid w:val="00F34B56"/>
    <w:rsid w:val="00F64B3A"/>
    <w:rsid w:val="00F9005E"/>
    <w:rsid w:val="00FA70AF"/>
    <w:rsid w:val="00FC4A17"/>
    <w:rsid w:val="00FE2027"/>
    <w:rsid w:val="00FE7F3B"/>
    <w:rsid w:val="00FF1D2F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3DFF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F6"/>
    <w:rPr>
      <w:rFonts w:ascii="Book Antiqua" w:hAnsi="Book Antiqu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0C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0CA6"/>
    <w:rPr>
      <w:rFonts w:ascii="Book Antiqua" w:hAnsi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0CA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13B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BD1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unhideWhenUsed/>
    <w:rsid w:val="00613B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BD1"/>
    <w:rPr>
      <w:rFonts w:ascii="Book Antiqua" w:hAnsi="Book Antiqua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113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13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1301"/>
    <w:rPr>
      <w:rFonts w:ascii="Book Antiqua" w:hAnsi="Book Antiqu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3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301"/>
    <w:rPr>
      <w:rFonts w:ascii="Book Antiqua" w:hAnsi="Book Antiqu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301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29D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29DC"/>
    <w:rPr>
      <w:rFonts w:ascii="Book Antiqua" w:hAnsi="Book Antiqua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E29DC"/>
    <w:rPr>
      <w:vertAlign w:val="superscript"/>
    </w:rPr>
  </w:style>
  <w:style w:type="paragraph" w:styleId="Revize">
    <w:name w:val="Revision"/>
    <w:hidden/>
    <w:uiPriority w:val="99"/>
    <w:semiHidden/>
    <w:rsid w:val="00CA1559"/>
    <w:rPr>
      <w:rFonts w:ascii="Book Antiqua" w:hAnsi="Book Antiqua"/>
      <w:sz w:val="24"/>
    </w:rPr>
  </w:style>
  <w:style w:type="paragraph" w:styleId="Odstavecseseznamem">
    <w:name w:val="List Paragraph"/>
    <w:basedOn w:val="Normln"/>
    <w:uiPriority w:val="34"/>
    <w:qFormat/>
    <w:rsid w:val="00530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F6"/>
    <w:rPr>
      <w:rFonts w:ascii="Book Antiqua" w:hAnsi="Book Antiqu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0C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0CA6"/>
    <w:rPr>
      <w:rFonts w:ascii="Book Antiqua" w:hAnsi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0CA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13B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BD1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unhideWhenUsed/>
    <w:rsid w:val="00613B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BD1"/>
    <w:rPr>
      <w:rFonts w:ascii="Book Antiqua" w:hAnsi="Book Antiqua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113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13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1301"/>
    <w:rPr>
      <w:rFonts w:ascii="Book Antiqua" w:hAnsi="Book Antiqu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3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301"/>
    <w:rPr>
      <w:rFonts w:ascii="Book Antiqua" w:hAnsi="Book Antiqu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301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29D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29DC"/>
    <w:rPr>
      <w:rFonts w:ascii="Book Antiqua" w:hAnsi="Book Antiqua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E29DC"/>
    <w:rPr>
      <w:vertAlign w:val="superscript"/>
    </w:rPr>
  </w:style>
  <w:style w:type="paragraph" w:styleId="Revize">
    <w:name w:val="Revision"/>
    <w:hidden/>
    <w:uiPriority w:val="99"/>
    <w:semiHidden/>
    <w:rsid w:val="00CA1559"/>
    <w:rPr>
      <w:rFonts w:ascii="Book Antiqua" w:hAnsi="Book Antiqua"/>
      <w:sz w:val="24"/>
    </w:rPr>
  </w:style>
  <w:style w:type="paragraph" w:styleId="Odstavecseseznamem">
    <w:name w:val="List Paragraph"/>
    <w:basedOn w:val="Normln"/>
    <w:uiPriority w:val="34"/>
    <w:qFormat/>
    <w:rsid w:val="0053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EDE1-635A-49BB-A1BA-A87B104E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1299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Moravcová</dc:creator>
  <cp:lastModifiedBy>Hamulak</cp:lastModifiedBy>
  <cp:revision>4</cp:revision>
  <cp:lastPrinted>2015-04-13T09:39:00Z</cp:lastPrinted>
  <dcterms:created xsi:type="dcterms:W3CDTF">2015-04-16T08:59:00Z</dcterms:created>
  <dcterms:modified xsi:type="dcterms:W3CDTF">2015-04-16T12:26:00Z</dcterms:modified>
</cp:coreProperties>
</file>