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1701"/>
        <w:gridCol w:w="567"/>
        <w:gridCol w:w="1560"/>
        <w:gridCol w:w="708"/>
      </w:tblGrid>
      <w:tr w:rsidR="00971888" w:rsidRPr="00C10A45" w:rsidTr="00130C97">
        <w:tc>
          <w:tcPr>
            <w:tcW w:w="1271" w:type="dxa"/>
          </w:tcPr>
          <w:p w:rsidR="00971888" w:rsidRDefault="00971888" w:rsidP="00372F75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Země</w:t>
            </w:r>
          </w:p>
          <w:p w:rsidR="00D535A3" w:rsidRPr="00C10A45" w:rsidRDefault="00D535A3" w:rsidP="00372F75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</w:tcPr>
          <w:p w:rsidR="00971888" w:rsidRPr="00C10A45" w:rsidRDefault="00971888" w:rsidP="00372F75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718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Univerzita</w:t>
            </w:r>
          </w:p>
        </w:tc>
        <w:tc>
          <w:tcPr>
            <w:tcW w:w="1701" w:type="dxa"/>
          </w:tcPr>
          <w:p w:rsidR="00971888" w:rsidRPr="00971888" w:rsidRDefault="00971888" w:rsidP="00372F75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718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kód</w:t>
            </w:r>
          </w:p>
        </w:tc>
        <w:tc>
          <w:tcPr>
            <w:tcW w:w="567" w:type="dxa"/>
          </w:tcPr>
          <w:p w:rsidR="00971888" w:rsidRPr="00C10A45" w:rsidRDefault="00971888" w:rsidP="00372F75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718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DS</w:t>
            </w:r>
          </w:p>
        </w:tc>
        <w:tc>
          <w:tcPr>
            <w:tcW w:w="1560" w:type="dxa"/>
          </w:tcPr>
          <w:p w:rsidR="00971888" w:rsidRPr="00C10A45" w:rsidRDefault="00971888" w:rsidP="00372F75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718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SMS</w:t>
            </w:r>
          </w:p>
        </w:tc>
        <w:tc>
          <w:tcPr>
            <w:tcW w:w="708" w:type="dxa"/>
          </w:tcPr>
          <w:p w:rsidR="00971888" w:rsidRPr="00C10A45" w:rsidRDefault="00971888" w:rsidP="00372F75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718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SMT</w:t>
            </w:r>
          </w:p>
        </w:tc>
      </w:tr>
      <w:tr w:rsidR="00971888" w:rsidRPr="00C10A45" w:rsidTr="00130C97">
        <w:tc>
          <w:tcPr>
            <w:tcW w:w="1271" w:type="dxa"/>
          </w:tcPr>
          <w:p w:rsidR="00971888" w:rsidRPr="00C10A45" w:rsidRDefault="00971888" w:rsidP="00372F75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Bulharsko</w:t>
            </w:r>
          </w:p>
        </w:tc>
        <w:tc>
          <w:tcPr>
            <w:tcW w:w="3260" w:type="dxa"/>
          </w:tcPr>
          <w:p w:rsidR="00971888" w:rsidRPr="00C10A45" w:rsidRDefault="00971888" w:rsidP="00372F7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Plovdivksi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Universitet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"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Paisii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Hilendarski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"</w:t>
            </w:r>
          </w:p>
        </w:tc>
        <w:tc>
          <w:tcPr>
            <w:tcW w:w="1701" w:type="dxa"/>
          </w:tcPr>
          <w:p w:rsidR="00971888" w:rsidRPr="00C10A45" w:rsidRDefault="00971888" w:rsidP="00372F7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BG PLOVDIV04</w:t>
            </w:r>
          </w:p>
        </w:tc>
        <w:tc>
          <w:tcPr>
            <w:tcW w:w="567" w:type="dxa"/>
          </w:tcPr>
          <w:p w:rsidR="00971888" w:rsidRPr="00C10A45" w:rsidRDefault="00971888" w:rsidP="00372F7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560" w:type="dxa"/>
          </w:tcPr>
          <w:p w:rsidR="00971888" w:rsidRPr="00C10A45" w:rsidRDefault="00971888" w:rsidP="00D535A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 / </w:t>
            </w:r>
            <w:r w:rsidR="00D535A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708" w:type="dxa"/>
          </w:tcPr>
          <w:p w:rsidR="00971888" w:rsidRPr="00C10A45" w:rsidRDefault="00971888" w:rsidP="00372F7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1888" w:rsidRPr="00C10A45" w:rsidTr="00130C97">
        <w:tc>
          <w:tcPr>
            <w:tcW w:w="1271" w:type="dxa"/>
          </w:tcPr>
          <w:p w:rsidR="00971888" w:rsidRPr="00C10A45" w:rsidRDefault="00971888" w:rsidP="00372F75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Estonsko</w:t>
            </w:r>
          </w:p>
        </w:tc>
        <w:tc>
          <w:tcPr>
            <w:tcW w:w="3260" w:type="dxa"/>
          </w:tcPr>
          <w:p w:rsidR="00971888" w:rsidRPr="00C10A45" w:rsidRDefault="00971888" w:rsidP="00372F7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Tallinn University 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Technology</w:t>
            </w:r>
          </w:p>
        </w:tc>
        <w:tc>
          <w:tcPr>
            <w:tcW w:w="1701" w:type="dxa"/>
          </w:tcPr>
          <w:p w:rsidR="00971888" w:rsidRPr="00C10A45" w:rsidRDefault="00971888" w:rsidP="00372F7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EE TALLINN04</w:t>
            </w:r>
          </w:p>
        </w:tc>
        <w:tc>
          <w:tcPr>
            <w:tcW w:w="567" w:type="dxa"/>
          </w:tcPr>
          <w:p w:rsidR="00971888" w:rsidRPr="00C10A45" w:rsidRDefault="00971888" w:rsidP="00372F7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560" w:type="dxa"/>
          </w:tcPr>
          <w:p w:rsidR="00971888" w:rsidRPr="00C10A45" w:rsidRDefault="00971888" w:rsidP="00D535A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6/ </w:t>
            </w:r>
            <w:r w:rsidR="00D535A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708" w:type="dxa"/>
          </w:tcPr>
          <w:p w:rsidR="00971888" w:rsidRPr="00C10A45" w:rsidRDefault="00971888" w:rsidP="00372F7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1888" w:rsidTr="00130C97">
        <w:tc>
          <w:tcPr>
            <w:tcW w:w="1271" w:type="dxa"/>
            <w:vMerge w:val="restart"/>
          </w:tcPr>
          <w:p w:rsidR="00971888" w:rsidRPr="00051C05" w:rsidRDefault="00971888" w:rsidP="00372F75">
            <w:pPr>
              <w:rPr>
                <w:b/>
              </w:rPr>
            </w:pPr>
            <w:r w:rsidRPr="00051C05">
              <w:rPr>
                <w:b/>
              </w:rPr>
              <w:t>Francie</w:t>
            </w:r>
          </w:p>
        </w:tc>
        <w:tc>
          <w:tcPr>
            <w:tcW w:w="3260" w:type="dxa"/>
          </w:tcPr>
          <w:p w:rsidR="00971888" w:rsidRDefault="00971888" w:rsidP="00372F75">
            <w:r>
              <w:t>Université de Versailles Saint-</w:t>
            </w:r>
            <w:proofErr w:type="spellStart"/>
            <w:r>
              <w:t>Quentin</w:t>
            </w:r>
            <w:proofErr w:type="spellEnd"/>
            <w:r>
              <w:t>-en-</w:t>
            </w:r>
            <w:proofErr w:type="spellStart"/>
            <w:r>
              <w:t>Yvelines</w:t>
            </w:r>
            <w:proofErr w:type="spellEnd"/>
          </w:p>
        </w:tc>
        <w:tc>
          <w:tcPr>
            <w:tcW w:w="1701" w:type="dxa"/>
          </w:tcPr>
          <w:p w:rsidR="00971888" w:rsidRDefault="00971888" w:rsidP="00372F75">
            <w:r>
              <w:t>F VERSAIL11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3/27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r>
              <w:t xml:space="preserve">Université d´Auvergne </w:t>
            </w:r>
            <w:proofErr w:type="spellStart"/>
            <w:r>
              <w:t>Clermont</w:t>
            </w:r>
            <w:proofErr w:type="spellEnd"/>
            <w:r>
              <w:t xml:space="preserve"> </w:t>
            </w:r>
            <w:proofErr w:type="spellStart"/>
            <w:r>
              <w:t>Ferrand</w:t>
            </w:r>
            <w:proofErr w:type="spellEnd"/>
          </w:p>
        </w:tc>
        <w:tc>
          <w:tcPr>
            <w:tcW w:w="1701" w:type="dxa"/>
          </w:tcPr>
          <w:p w:rsidR="00971888" w:rsidRDefault="00971888" w:rsidP="00372F75">
            <w:r>
              <w:t>F CLERMON01</w:t>
            </w:r>
          </w:p>
        </w:tc>
        <w:tc>
          <w:tcPr>
            <w:tcW w:w="567" w:type="dxa"/>
          </w:tcPr>
          <w:p w:rsidR="00971888" w:rsidRDefault="00971888" w:rsidP="00372F75">
            <w:r>
              <w:t>ano</w:t>
            </w:r>
          </w:p>
        </w:tc>
        <w:tc>
          <w:tcPr>
            <w:tcW w:w="1560" w:type="dxa"/>
          </w:tcPr>
          <w:p w:rsidR="00971888" w:rsidRDefault="00971888" w:rsidP="00372F75">
            <w:r>
              <w:t>10/100</w:t>
            </w:r>
          </w:p>
        </w:tc>
        <w:tc>
          <w:tcPr>
            <w:tcW w:w="708" w:type="dxa"/>
          </w:tcPr>
          <w:p w:rsidR="00971888" w:rsidRDefault="00971888" w:rsidP="00372F75">
            <w:r>
              <w:t>1</w:t>
            </w:r>
          </w:p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r>
              <w:t xml:space="preserve">Université de La </w:t>
            </w:r>
            <w:proofErr w:type="spellStart"/>
            <w:r>
              <w:t>Rochelle</w:t>
            </w:r>
            <w:proofErr w:type="spellEnd"/>
          </w:p>
        </w:tc>
        <w:tc>
          <w:tcPr>
            <w:tcW w:w="1701" w:type="dxa"/>
          </w:tcPr>
          <w:p w:rsidR="00971888" w:rsidRDefault="00971888" w:rsidP="00372F75">
            <w:r>
              <w:t>F LA-ROCH08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3/30</w:t>
            </w:r>
          </w:p>
        </w:tc>
        <w:tc>
          <w:tcPr>
            <w:tcW w:w="708" w:type="dxa"/>
          </w:tcPr>
          <w:p w:rsidR="00971888" w:rsidRDefault="00971888" w:rsidP="00372F75">
            <w:r>
              <w:t>ne</w:t>
            </w:r>
          </w:p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r>
              <w:t xml:space="preserve">Université de </w:t>
            </w:r>
            <w:proofErr w:type="spellStart"/>
            <w:r>
              <w:t>Savoie</w:t>
            </w:r>
            <w:proofErr w:type="spellEnd"/>
            <w:r>
              <w:t xml:space="preserve"> </w:t>
            </w:r>
            <w:proofErr w:type="spellStart"/>
            <w:r>
              <w:t>Chambéry</w:t>
            </w:r>
            <w:proofErr w:type="spellEnd"/>
          </w:p>
        </w:tc>
        <w:tc>
          <w:tcPr>
            <w:tcW w:w="1701" w:type="dxa"/>
          </w:tcPr>
          <w:p w:rsidR="00971888" w:rsidRDefault="00971888" w:rsidP="00372F75">
            <w:r>
              <w:t>F CHAMBER01</w:t>
            </w:r>
          </w:p>
        </w:tc>
        <w:tc>
          <w:tcPr>
            <w:tcW w:w="567" w:type="dxa"/>
          </w:tcPr>
          <w:p w:rsidR="00971888" w:rsidRDefault="00E72ACF" w:rsidP="00372F75">
            <w:r>
              <w:t>ne</w:t>
            </w:r>
          </w:p>
        </w:tc>
        <w:tc>
          <w:tcPr>
            <w:tcW w:w="1560" w:type="dxa"/>
          </w:tcPr>
          <w:p w:rsidR="00971888" w:rsidRPr="00EA0656" w:rsidRDefault="00971888" w:rsidP="00E72ACF">
            <w:pPr>
              <w:rPr>
                <w:sz w:val="12"/>
                <w:szCs w:val="12"/>
              </w:rPr>
            </w:pPr>
            <w:r>
              <w:t>3/27</w:t>
            </w:r>
            <w:r w:rsidR="00E72ACF">
              <w:t xml:space="preserve"> </w:t>
            </w:r>
            <w:proofErr w:type="gramStart"/>
            <w:r w:rsidRPr="00EA0656">
              <w:rPr>
                <w:sz w:val="12"/>
                <w:szCs w:val="12"/>
              </w:rPr>
              <w:t>MASTER</w:t>
            </w:r>
            <w:proofErr w:type="gramEnd"/>
            <w:r w:rsidRPr="00EA0656">
              <w:rPr>
                <w:sz w:val="12"/>
                <w:szCs w:val="12"/>
              </w:rPr>
              <w:t xml:space="preserve"> –</w:t>
            </w:r>
            <w:proofErr w:type="gramStart"/>
            <w:r w:rsidRPr="00EA0656">
              <w:rPr>
                <w:sz w:val="12"/>
                <w:szCs w:val="12"/>
              </w:rPr>
              <w:t>YEAR</w:t>
            </w:r>
            <w:proofErr w:type="gramEnd"/>
            <w:r w:rsidRPr="00EA0656">
              <w:rPr>
                <w:sz w:val="12"/>
                <w:szCs w:val="12"/>
              </w:rPr>
              <w:t xml:space="preserve"> ONE ONLY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r>
              <w:t xml:space="preserve">Université de Paris-Sud (Paris </w:t>
            </w:r>
            <w:proofErr w:type="spellStart"/>
            <w:r>
              <w:t>Xi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971888" w:rsidRDefault="00971888" w:rsidP="00372F75">
            <w:r>
              <w:t>F PARIS011</w:t>
            </w:r>
          </w:p>
        </w:tc>
        <w:tc>
          <w:tcPr>
            <w:tcW w:w="567" w:type="dxa"/>
          </w:tcPr>
          <w:p w:rsidR="00971888" w:rsidRDefault="00971888" w:rsidP="00372F75">
            <w:r>
              <w:t>ano</w:t>
            </w:r>
          </w:p>
        </w:tc>
        <w:tc>
          <w:tcPr>
            <w:tcW w:w="1560" w:type="dxa"/>
          </w:tcPr>
          <w:p w:rsidR="00971888" w:rsidRDefault="00971888" w:rsidP="00372F75">
            <w:r>
              <w:t>10/100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  <w:bookmarkStart w:id="0" w:name="_GoBack" w:colFirst="0" w:colLast="0"/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L´Institut</w:t>
            </w:r>
            <w:proofErr w:type="spellEnd"/>
            <w:r>
              <w:t xml:space="preserve"> </w:t>
            </w:r>
            <w:proofErr w:type="spellStart"/>
            <w:r>
              <w:t>Catholique</w:t>
            </w:r>
            <w:proofErr w:type="spellEnd"/>
            <w:r>
              <w:t xml:space="preserve"> </w:t>
            </w:r>
            <w:proofErr w:type="spellStart"/>
            <w:r>
              <w:t>d´Estudes</w:t>
            </w:r>
            <w:proofErr w:type="spellEnd"/>
            <w:r>
              <w:t xml:space="preserve"> </w:t>
            </w:r>
            <w:proofErr w:type="spellStart"/>
            <w:r>
              <w:t>Superiures</w:t>
            </w:r>
            <w:proofErr w:type="spellEnd"/>
            <w:r>
              <w:t xml:space="preserve"> (La </w:t>
            </w: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Yon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971888" w:rsidRDefault="00971888" w:rsidP="00372F75">
            <w:r>
              <w:t>F LAROCHE01</w:t>
            </w:r>
          </w:p>
        </w:tc>
        <w:tc>
          <w:tcPr>
            <w:tcW w:w="567" w:type="dxa"/>
          </w:tcPr>
          <w:p w:rsidR="00971888" w:rsidRDefault="00E72ACF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D535A3">
            <w:r>
              <w:t>2/</w:t>
            </w:r>
            <w:r w:rsidR="00D535A3">
              <w:t>8</w:t>
            </w:r>
          </w:p>
        </w:tc>
        <w:tc>
          <w:tcPr>
            <w:tcW w:w="708" w:type="dxa"/>
          </w:tcPr>
          <w:p w:rsidR="00971888" w:rsidRDefault="00971888" w:rsidP="00372F75">
            <w:r>
              <w:t>ne</w:t>
            </w:r>
          </w:p>
        </w:tc>
      </w:tr>
      <w:bookmarkEnd w:id="0"/>
      <w:tr w:rsidR="00971888" w:rsidTr="00130C97">
        <w:tc>
          <w:tcPr>
            <w:tcW w:w="1271" w:type="dxa"/>
          </w:tcPr>
          <w:p w:rsidR="00971888" w:rsidRPr="00051C05" w:rsidRDefault="00971888" w:rsidP="00372F75">
            <w:pPr>
              <w:rPr>
                <w:b/>
              </w:rPr>
            </w:pPr>
            <w:r w:rsidRPr="00051C05">
              <w:rPr>
                <w:b/>
              </w:rPr>
              <w:t>Chorvatsko</w:t>
            </w:r>
          </w:p>
        </w:tc>
        <w:tc>
          <w:tcPr>
            <w:tcW w:w="3260" w:type="dxa"/>
          </w:tcPr>
          <w:p w:rsidR="00971888" w:rsidRDefault="00971888" w:rsidP="00130C97">
            <w:pPr>
              <w:tabs>
                <w:tab w:val="right" w:pos="3044"/>
              </w:tabs>
            </w:pPr>
            <w:proofErr w:type="spellStart"/>
            <w:r>
              <w:t>Univeristy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Zagreb</w:t>
            </w:r>
            <w:r w:rsidR="00130C97">
              <w:tab/>
            </w:r>
          </w:p>
        </w:tc>
        <w:tc>
          <w:tcPr>
            <w:tcW w:w="1701" w:type="dxa"/>
          </w:tcPr>
          <w:p w:rsidR="00971888" w:rsidRDefault="00971888" w:rsidP="00372F75">
            <w:r>
              <w:t>HR ZAGREB01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971888">
            <w:r>
              <w:t xml:space="preserve">4/20 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 w:val="restart"/>
          </w:tcPr>
          <w:p w:rsidR="00971888" w:rsidRPr="00051C05" w:rsidRDefault="00971888" w:rsidP="00372F75">
            <w:pPr>
              <w:rPr>
                <w:b/>
              </w:rPr>
            </w:pPr>
            <w:r w:rsidRPr="00051C05">
              <w:rPr>
                <w:b/>
              </w:rPr>
              <w:t>Itálie</w:t>
            </w: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Ferrara</w:t>
            </w:r>
          </w:p>
        </w:tc>
        <w:tc>
          <w:tcPr>
            <w:tcW w:w="1701" w:type="dxa"/>
          </w:tcPr>
          <w:p w:rsidR="00971888" w:rsidRDefault="00971888" w:rsidP="00372F75">
            <w:r>
              <w:t>I FERRARA01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2/20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B202BC" w:rsidTr="00130C97">
        <w:tc>
          <w:tcPr>
            <w:tcW w:w="1271" w:type="dxa"/>
            <w:vMerge/>
          </w:tcPr>
          <w:p w:rsidR="00B202BC" w:rsidRPr="00051C05" w:rsidRDefault="00B202BC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B202BC" w:rsidRDefault="00B202BC" w:rsidP="00372F75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dell´Insubria</w:t>
            </w:r>
            <w:proofErr w:type="spellEnd"/>
          </w:p>
        </w:tc>
        <w:tc>
          <w:tcPr>
            <w:tcW w:w="1701" w:type="dxa"/>
          </w:tcPr>
          <w:p w:rsidR="00B202BC" w:rsidRDefault="00B202BC" w:rsidP="00372F75">
            <w:r>
              <w:t>I VARESE02</w:t>
            </w:r>
          </w:p>
        </w:tc>
        <w:tc>
          <w:tcPr>
            <w:tcW w:w="567" w:type="dxa"/>
          </w:tcPr>
          <w:p w:rsidR="00B202BC" w:rsidRDefault="00B202BC" w:rsidP="00372F75">
            <w:r>
              <w:t>ano</w:t>
            </w:r>
          </w:p>
        </w:tc>
        <w:tc>
          <w:tcPr>
            <w:tcW w:w="1560" w:type="dxa"/>
          </w:tcPr>
          <w:p w:rsidR="00B202BC" w:rsidRDefault="00B202BC" w:rsidP="00372F75">
            <w:r>
              <w:t>6/30</w:t>
            </w:r>
          </w:p>
        </w:tc>
        <w:tc>
          <w:tcPr>
            <w:tcW w:w="708" w:type="dxa"/>
          </w:tcPr>
          <w:p w:rsidR="00B202BC" w:rsidRDefault="00B202BC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</w:t>
            </w:r>
            <w:proofErr w:type="spellStart"/>
            <w:r>
              <w:t>Napoli</w:t>
            </w:r>
            <w:proofErr w:type="spellEnd"/>
            <w:r>
              <w:t xml:space="preserve"> Federico II</w:t>
            </w:r>
          </w:p>
        </w:tc>
        <w:tc>
          <w:tcPr>
            <w:tcW w:w="1701" w:type="dxa"/>
          </w:tcPr>
          <w:p w:rsidR="00971888" w:rsidRDefault="00971888" w:rsidP="00372F75">
            <w:r>
              <w:t>I NAPOLI01</w:t>
            </w:r>
          </w:p>
        </w:tc>
        <w:tc>
          <w:tcPr>
            <w:tcW w:w="567" w:type="dxa"/>
          </w:tcPr>
          <w:p w:rsidR="00971888" w:rsidRDefault="00971888" w:rsidP="00372F75">
            <w:r>
              <w:t>ano</w:t>
            </w:r>
          </w:p>
        </w:tc>
        <w:tc>
          <w:tcPr>
            <w:tcW w:w="1560" w:type="dxa"/>
          </w:tcPr>
          <w:p w:rsidR="00971888" w:rsidRDefault="00971888" w:rsidP="00372F75">
            <w:r>
              <w:t>5/25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Milano </w:t>
            </w:r>
          </w:p>
        </w:tc>
        <w:tc>
          <w:tcPr>
            <w:tcW w:w="1701" w:type="dxa"/>
          </w:tcPr>
          <w:p w:rsidR="00971888" w:rsidRDefault="00971888" w:rsidP="00372F75">
            <w:r>
              <w:t>I MILANO01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2/12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 w:val="restart"/>
          </w:tcPr>
          <w:p w:rsidR="00971888" w:rsidRPr="00051C05" w:rsidRDefault="00971888" w:rsidP="00372F75">
            <w:pPr>
              <w:rPr>
                <w:b/>
              </w:rPr>
            </w:pPr>
            <w:r w:rsidRPr="00051C05">
              <w:rPr>
                <w:b/>
              </w:rPr>
              <w:t>Maďarsko</w:t>
            </w:r>
          </w:p>
        </w:tc>
        <w:tc>
          <w:tcPr>
            <w:tcW w:w="3260" w:type="dxa"/>
          </w:tcPr>
          <w:p w:rsidR="00971888" w:rsidRDefault="00971888" w:rsidP="00372F75">
            <w:r>
              <w:t>EÖTVÖS LORÁND TUDOMÁNYEGYETEM BUDAPEST</w:t>
            </w:r>
          </w:p>
        </w:tc>
        <w:tc>
          <w:tcPr>
            <w:tcW w:w="1701" w:type="dxa"/>
          </w:tcPr>
          <w:p w:rsidR="00971888" w:rsidRDefault="00971888" w:rsidP="00372F75">
            <w:r>
              <w:t>HU BUDAPES01</w:t>
            </w:r>
          </w:p>
        </w:tc>
        <w:tc>
          <w:tcPr>
            <w:tcW w:w="567" w:type="dxa"/>
          </w:tcPr>
          <w:p w:rsidR="00971888" w:rsidRDefault="00E72ACF" w:rsidP="00372F75">
            <w:r>
              <w:t>ano</w:t>
            </w:r>
          </w:p>
        </w:tc>
        <w:tc>
          <w:tcPr>
            <w:tcW w:w="1560" w:type="dxa"/>
          </w:tcPr>
          <w:p w:rsidR="00971888" w:rsidRDefault="00971888" w:rsidP="00372F75">
            <w:r>
              <w:t>2/20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Pécs</w:t>
            </w:r>
          </w:p>
        </w:tc>
        <w:tc>
          <w:tcPr>
            <w:tcW w:w="1701" w:type="dxa"/>
          </w:tcPr>
          <w:p w:rsidR="00971888" w:rsidRDefault="00971888" w:rsidP="00372F75">
            <w:r>
              <w:t>HU PECS01</w:t>
            </w:r>
          </w:p>
        </w:tc>
        <w:tc>
          <w:tcPr>
            <w:tcW w:w="567" w:type="dxa"/>
          </w:tcPr>
          <w:p w:rsidR="00971888" w:rsidRDefault="00971888" w:rsidP="00372F75">
            <w:r>
              <w:t>ano</w:t>
            </w:r>
          </w:p>
        </w:tc>
        <w:tc>
          <w:tcPr>
            <w:tcW w:w="1560" w:type="dxa"/>
          </w:tcPr>
          <w:p w:rsidR="00971888" w:rsidRDefault="00971888" w:rsidP="00372F75">
            <w:r>
              <w:t>4/20</w:t>
            </w:r>
          </w:p>
        </w:tc>
        <w:tc>
          <w:tcPr>
            <w:tcW w:w="708" w:type="dxa"/>
          </w:tcPr>
          <w:p w:rsidR="00971888" w:rsidRDefault="00971888" w:rsidP="00971888">
            <w:r>
              <w:t xml:space="preserve">Ind. </w:t>
            </w:r>
            <w:proofErr w:type="spellStart"/>
            <w:r>
              <w:t>Arr</w:t>
            </w:r>
            <w:proofErr w:type="spellEnd"/>
            <w:r>
              <w:t>.</w:t>
            </w:r>
          </w:p>
        </w:tc>
      </w:tr>
      <w:tr w:rsidR="00971888" w:rsidTr="00130C97">
        <w:tc>
          <w:tcPr>
            <w:tcW w:w="1271" w:type="dxa"/>
            <w:vMerge w:val="restart"/>
          </w:tcPr>
          <w:p w:rsidR="00971888" w:rsidRPr="00051C05" w:rsidRDefault="00971888" w:rsidP="00372F75">
            <w:pPr>
              <w:rPr>
                <w:b/>
              </w:rPr>
            </w:pPr>
            <w:r w:rsidRPr="00051C05">
              <w:rPr>
                <w:b/>
              </w:rPr>
              <w:t>Německo</w:t>
            </w:r>
          </w:p>
        </w:tc>
        <w:tc>
          <w:tcPr>
            <w:tcW w:w="3260" w:type="dxa"/>
          </w:tcPr>
          <w:p w:rsidR="00971888" w:rsidRDefault="00971888" w:rsidP="00372F75">
            <w:r>
              <w:t xml:space="preserve">Europa </w:t>
            </w:r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Viadrina</w:t>
            </w:r>
            <w:proofErr w:type="spellEnd"/>
            <w:r>
              <w:t xml:space="preserve"> Frankfurt (Oder)</w:t>
            </w:r>
          </w:p>
        </w:tc>
        <w:tc>
          <w:tcPr>
            <w:tcW w:w="1701" w:type="dxa"/>
          </w:tcPr>
          <w:p w:rsidR="00971888" w:rsidRDefault="00971888" w:rsidP="00372F75">
            <w:r>
              <w:t>D FRANKFU08</w:t>
            </w:r>
          </w:p>
        </w:tc>
        <w:tc>
          <w:tcPr>
            <w:tcW w:w="567" w:type="dxa"/>
          </w:tcPr>
          <w:p w:rsidR="00971888" w:rsidRDefault="00E72ACF" w:rsidP="00372F75">
            <w:r>
              <w:t>ano</w:t>
            </w:r>
          </w:p>
        </w:tc>
        <w:tc>
          <w:tcPr>
            <w:tcW w:w="1560" w:type="dxa"/>
          </w:tcPr>
          <w:p w:rsidR="00971888" w:rsidRDefault="00971888" w:rsidP="00372F75">
            <w:r>
              <w:t>2/20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Universität</w:t>
            </w:r>
            <w:proofErr w:type="spellEnd"/>
            <w:r>
              <w:t xml:space="preserve"> Potsdam</w:t>
            </w:r>
          </w:p>
        </w:tc>
        <w:tc>
          <w:tcPr>
            <w:tcW w:w="1701" w:type="dxa"/>
          </w:tcPr>
          <w:p w:rsidR="00971888" w:rsidRDefault="00971888" w:rsidP="00372F75">
            <w:r>
              <w:t>D POTSDAM01</w:t>
            </w:r>
          </w:p>
        </w:tc>
        <w:tc>
          <w:tcPr>
            <w:tcW w:w="567" w:type="dxa"/>
          </w:tcPr>
          <w:p w:rsidR="00971888" w:rsidRDefault="00E72ACF" w:rsidP="00372F75">
            <w:r>
              <w:t>ano</w:t>
            </w:r>
          </w:p>
        </w:tc>
        <w:tc>
          <w:tcPr>
            <w:tcW w:w="1560" w:type="dxa"/>
          </w:tcPr>
          <w:p w:rsidR="00971888" w:rsidRDefault="00971888" w:rsidP="00372F75">
            <w:r>
              <w:t>4/20</w:t>
            </w:r>
          </w:p>
        </w:tc>
        <w:tc>
          <w:tcPr>
            <w:tcW w:w="708" w:type="dxa"/>
          </w:tcPr>
          <w:p w:rsidR="00971888" w:rsidRDefault="00971888" w:rsidP="00372F75">
            <w:r>
              <w:t>2/10</w:t>
            </w:r>
          </w:p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Universität</w:t>
            </w:r>
            <w:proofErr w:type="spellEnd"/>
            <w:r>
              <w:t xml:space="preserve"> Rostock </w:t>
            </w:r>
          </w:p>
        </w:tc>
        <w:tc>
          <w:tcPr>
            <w:tcW w:w="1701" w:type="dxa"/>
          </w:tcPr>
          <w:p w:rsidR="00971888" w:rsidRDefault="00971888" w:rsidP="00372F75">
            <w:r>
              <w:t>D ROSTOCK01</w:t>
            </w:r>
          </w:p>
        </w:tc>
        <w:tc>
          <w:tcPr>
            <w:tcW w:w="567" w:type="dxa"/>
          </w:tcPr>
          <w:p w:rsidR="00971888" w:rsidRDefault="00E72ACF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4/20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Universität</w:t>
            </w:r>
            <w:proofErr w:type="spellEnd"/>
            <w:r>
              <w:t xml:space="preserve"> Leipzig </w:t>
            </w:r>
          </w:p>
        </w:tc>
        <w:tc>
          <w:tcPr>
            <w:tcW w:w="1701" w:type="dxa"/>
          </w:tcPr>
          <w:p w:rsidR="00971888" w:rsidRDefault="00971888" w:rsidP="00372F75">
            <w:r>
              <w:t>D LEIPZIG01</w:t>
            </w:r>
          </w:p>
        </w:tc>
        <w:tc>
          <w:tcPr>
            <w:tcW w:w="567" w:type="dxa"/>
          </w:tcPr>
          <w:p w:rsidR="00971888" w:rsidRDefault="00E72ACF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2/20</w:t>
            </w:r>
          </w:p>
        </w:tc>
        <w:tc>
          <w:tcPr>
            <w:tcW w:w="708" w:type="dxa"/>
          </w:tcPr>
          <w:p w:rsidR="00971888" w:rsidRDefault="00E72ACF" w:rsidP="00372F75">
            <w:r>
              <w:t>ne</w:t>
            </w:r>
          </w:p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Technische</w:t>
            </w:r>
            <w:proofErr w:type="spellEnd"/>
            <w:r>
              <w:t xml:space="preserve"> </w:t>
            </w:r>
            <w:proofErr w:type="spellStart"/>
            <w:r>
              <w:t>Universität</w:t>
            </w:r>
            <w:proofErr w:type="spellEnd"/>
            <w:r>
              <w:t xml:space="preserve"> Dresden</w:t>
            </w:r>
          </w:p>
        </w:tc>
        <w:tc>
          <w:tcPr>
            <w:tcW w:w="1701" w:type="dxa"/>
          </w:tcPr>
          <w:p w:rsidR="00971888" w:rsidRDefault="00971888" w:rsidP="00372F75">
            <w:r>
              <w:t>D DRESDEN02</w:t>
            </w:r>
          </w:p>
        </w:tc>
        <w:tc>
          <w:tcPr>
            <w:tcW w:w="567" w:type="dxa"/>
          </w:tcPr>
          <w:p w:rsidR="00971888" w:rsidRDefault="00E72ACF" w:rsidP="00372F75">
            <w:r>
              <w:t>ano</w:t>
            </w:r>
          </w:p>
        </w:tc>
        <w:tc>
          <w:tcPr>
            <w:tcW w:w="1560" w:type="dxa"/>
          </w:tcPr>
          <w:p w:rsidR="00971888" w:rsidRDefault="00971888" w:rsidP="00372F75">
            <w:r>
              <w:t>6/30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 w:val="restart"/>
          </w:tcPr>
          <w:p w:rsidR="00971888" w:rsidRPr="00051C05" w:rsidRDefault="00971888" w:rsidP="00372F75">
            <w:pPr>
              <w:rPr>
                <w:b/>
              </w:rPr>
            </w:pPr>
            <w:r w:rsidRPr="00051C05">
              <w:rPr>
                <w:b/>
              </w:rPr>
              <w:t xml:space="preserve">Nizozemí </w:t>
            </w:r>
          </w:p>
        </w:tc>
        <w:tc>
          <w:tcPr>
            <w:tcW w:w="3260" w:type="dxa"/>
          </w:tcPr>
          <w:p w:rsidR="00971888" w:rsidRDefault="00971888" w:rsidP="00372F75">
            <w:r>
              <w:t xml:space="preserve">De </w:t>
            </w:r>
            <w:proofErr w:type="spellStart"/>
            <w:r>
              <w:t>Haagse</w:t>
            </w:r>
            <w:proofErr w:type="spellEnd"/>
            <w:r>
              <w:t xml:space="preserve"> </w:t>
            </w:r>
            <w:proofErr w:type="spellStart"/>
            <w:r>
              <w:t>Hogeschool</w:t>
            </w:r>
            <w:proofErr w:type="spellEnd"/>
            <w:r>
              <w:t xml:space="preserve"> –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Hague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  <w:tc>
          <w:tcPr>
            <w:tcW w:w="1701" w:type="dxa"/>
          </w:tcPr>
          <w:p w:rsidR="00971888" w:rsidRDefault="00971888" w:rsidP="00372F75">
            <w:r>
              <w:t>NL S-GRAVE13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4/20 ES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r>
              <w:t xml:space="preserve">Erasmus </w:t>
            </w:r>
            <w:proofErr w:type="spellStart"/>
            <w:r>
              <w:t>Universiteit</w:t>
            </w:r>
            <w:proofErr w:type="spellEnd"/>
            <w:r>
              <w:t xml:space="preserve"> Rotterdam</w:t>
            </w:r>
          </w:p>
        </w:tc>
        <w:tc>
          <w:tcPr>
            <w:tcW w:w="1701" w:type="dxa"/>
          </w:tcPr>
          <w:p w:rsidR="00971888" w:rsidRDefault="00971888" w:rsidP="00372F75">
            <w:r>
              <w:t>NL ROTTERD01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2/10</w:t>
            </w:r>
          </w:p>
          <w:p w:rsidR="00971888" w:rsidRPr="00C27623" w:rsidRDefault="00971888" w:rsidP="00372F75">
            <w:pPr>
              <w:rPr>
                <w:sz w:val="18"/>
                <w:szCs w:val="18"/>
              </w:rPr>
            </w:pPr>
            <w:r w:rsidRPr="00C27623">
              <w:rPr>
                <w:sz w:val="18"/>
                <w:szCs w:val="18"/>
              </w:rPr>
              <w:t xml:space="preserve">Nutný </w:t>
            </w:r>
            <w:proofErr w:type="spellStart"/>
            <w:r w:rsidRPr="00C27623">
              <w:rPr>
                <w:sz w:val="18"/>
                <w:szCs w:val="18"/>
              </w:rPr>
              <w:t>cert</w:t>
            </w:r>
            <w:proofErr w:type="spellEnd"/>
            <w:r w:rsidRPr="00C27623">
              <w:rPr>
                <w:sz w:val="18"/>
                <w:szCs w:val="18"/>
              </w:rPr>
              <w:t>. – TOEFL nebo IELTS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 w:val="restart"/>
          </w:tcPr>
          <w:p w:rsidR="00971888" w:rsidRPr="00051C05" w:rsidRDefault="00971888" w:rsidP="00372F75">
            <w:pPr>
              <w:rPr>
                <w:b/>
              </w:rPr>
            </w:pPr>
            <w:r w:rsidRPr="00051C05">
              <w:rPr>
                <w:b/>
              </w:rPr>
              <w:t>Polsko</w:t>
            </w:r>
          </w:p>
        </w:tc>
        <w:tc>
          <w:tcPr>
            <w:tcW w:w="3260" w:type="dxa"/>
          </w:tcPr>
          <w:p w:rsidR="00971888" w:rsidRDefault="00971888" w:rsidP="00372F75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Zielona</w:t>
            </w:r>
            <w:proofErr w:type="spellEnd"/>
            <w:r>
              <w:t xml:space="preserve"> Gora</w:t>
            </w:r>
          </w:p>
        </w:tc>
        <w:tc>
          <w:tcPr>
            <w:tcW w:w="1701" w:type="dxa"/>
          </w:tcPr>
          <w:p w:rsidR="00971888" w:rsidRDefault="00971888" w:rsidP="00372F75">
            <w:r>
              <w:t>PL ZIELONA01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Pr="00C27623" w:rsidRDefault="00971888" w:rsidP="00372F75">
            <w:pPr>
              <w:rPr>
                <w:sz w:val="18"/>
                <w:szCs w:val="18"/>
              </w:rPr>
            </w:pPr>
            <w:proofErr w:type="gramStart"/>
            <w:r>
              <w:t>2/10</w:t>
            </w:r>
            <w:proofErr w:type="gramEnd"/>
            <w:r>
              <w:t xml:space="preserve"> –</w:t>
            </w:r>
            <w:proofErr w:type="spellStart"/>
            <w:proofErr w:type="gramStart"/>
            <w:r w:rsidRPr="00C27623">
              <w:rPr>
                <w:sz w:val="18"/>
                <w:szCs w:val="18"/>
              </w:rPr>
              <w:t>Law</w:t>
            </w:r>
            <w:proofErr w:type="spellEnd"/>
            <w:proofErr w:type="gramEnd"/>
          </w:p>
          <w:p w:rsidR="00971888" w:rsidRDefault="00971888" w:rsidP="00372F75">
            <w:r>
              <w:t xml:space="preserve">2/10 – </w:t>
            </w:r>
            <w:r w:rsidR="00E72ACF">
              <w:rPr>
                <w:sz w:val="18"/>
                <w:szCs w:val="18"/>
              </w:rPr>
              <w:t xml:space="preserve">Bus. </w:t>
            </w:r>
            <w:proofErr w:type="gramStart"/>
            <w:r w:rsidRPr="00C27623">
              <w:rPr>
                <w:sz w:val="18"/>
                <w:szCs w:val="18"/>
              </w:rPr>
              <w:t>and</w:t>
            </w:r>
            <w:proofErr w:type="gramEnd"/>
            <w:r w:rsidRPr="00C27623">
              <w:rPr>
                <w:sz w:val="18"/>
                <w:szCs w:val="18"/>
              </w:rPr>
              <w:t xml:space="preserve"> </w:t>
            </w:r>
            <w:proofErr w:type="spellStart"/>
            <w:r w:rsidRPr="00C27623">
              <w:rPr>
                <w:sz w:val="18"/>
                <w:szCs w:val="18"/>
              </w:rPr>
              <w:t>Adm</w:t>
            </w:r>
            <w:proofErr w:type="spellEnd"/>
            <w:r w:rsidRPr="00C27623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71888" w:rsidRDefault="00971888" w:rsidP="00372F75">
            <w:r>
              <w:t>1</w:t>
            </w:r>
          </w:p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Jagiellonski</w:t>
            </w:r>
            <w:proofErr w:type="spellEnd"/>
            <w:r>
              <w:t xml:space="preserve"> </w:t>
            </w:r>
            <w:proofErr w:type="spellStart"/>
            <w:r>
              <w:t>Kraków</w:t>
            </w:r>
            <w:proofErr w:type="spellEnd"/>
          </w:p>
        </w:tc>
        <w:tc>
          <w:tcPr>
            <w:tcW w:w="1701" w:type="dxa"/>
          </w:tcPr>
          <w:p w:rsidR="00971888" w:rsidRDefault="00971888" w:rsidP="00372F75">
            <w:r>
              <w:t>PL KRAKOW01</w:t>
            </w:r>
          </w:p>
        </w:tc>
        <w:tc>
          <w:tcPr>
            <w:tcW w:w="567" w:type="dxa"/>
          </w:tcPr>
          <w:p w:rsidR="00971888" w:rsidRDefault="00971888" w:rsidP="00372F75">
            <w:r>
              <w:t>ano</w:t>
            </w:r>
          </w:p>
        </w:tc>
        <w:tc>
          <w:tcPr>
            <w:tcW w:w="1560" w:type="dxa"/>
          </w:tcPr>
          <w:p w:rsidR="00971888" w:rsidRDefault="00971888" w:rsidP="00372F75">
            <w:r>
              <w:t>4/20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MikoŁaja</w:t>
            </w:r>
            <w:proofErr w:type="spellEnd"/>
            <w:r>
              <w:t xml:space="preserve"> </w:t>
            </w:r>
            <w:proofErr w:type="spellStart"/>
            <w:r>
              <w:t>Kopernika</w:t>
            </w:r>
            <w:proofErr w:type="spellEnd"/>
            <w:r>
              <w:t xml:space="preserve"> w </w:t>
            </w:r>
            <w:proofErr w:type="spellStart"/>
            <w:r>
              <w:t>Toruniu</w:t>
            </w:r>
            <w:proofErr w:type="spellEnd"/>
          </w:p>
        </w:tc>
        <w:tc>
          <w:tcPr>
            <w:tcW w:w="1701" w:type="dxa"/>
          </w:tcPr>
          <w:p w:rsidR="00971888" w:rsidRDefault="00971888" w:rsidP="00372F75">
            <w:r>
              <w:t>PL TORUN01</w:t>
            </w:r>
          </w:p>
        </w:tc>
        <w:tc>
          <w:tcPr>
            <w:tcW w:w="567" w:type="dxa"/>
          </w:tcPr>
          <w:p w:rsidR="00971888" w:rsidRDefault="00971888" w:rsidP="00372F75"/>
        </w:tc>
        <w:tc>
          <w:tcPr>
            <w:tcW w:w="1560" w:type="dxa"/>
          </w:tcPr>
          <w:p w:rsidR="00971888" w:rsidRDefault="00971888" w:rsidP="00372F75">
            <w:r>
              <w:t>2/20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Universytet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Warminsko</w:t>
            </w:r>
            <w:proofErr w:type="spellEnd"/>
            <w:proofErr w:type="gramEnd"/>
            <w:r>
              <w:t xml:space="preserve"> –</w:t>
            </w:r>
            <w:proofErr w:type="spellStart"/>
            <w:proofErr w:type="gramStart"/>
            <w:r>
              <w:t>Mazurski</w:t>
            </w:r>
            <w:proofErr w:type="spellEnd"/>
            <w:proofErr w:type="gramEnd"/>
            <w:r>
              <w:t xml:space="preserve"> w </w:t>
            </w:r>
            <w:proofErr w:type="spellStart"/>
            <w:r>
              <w:t>Olsztynie</w:t>
            </w:r>
            <w:proofErr w:type="spellEnd"/>
          </w:p>
        </w:tc>
        <w:tc>
          <w:tcPr>
            <w:tcW w:w="1701" w:type="dxa"/>
          </w:tcPr>
          <w:p w:rsidR="00971888" w:rsidRDefault="00971888" w:rsidP="00372F75">
            <w:r>
              <w:t>PL OLSZTYN01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4/40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The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Szczecin</w:t>
            </w:r>
          </w:p>
        </w:tc>
        <w:tc>
          <w:tcPr>
            <w:tcW w:w="1701" w:type="dxa"/>
          </w:tcPr>
          <w:p w:rsidR="00971888" w:rsidRDefault="00971888" w:rsidP="00372F75">
            <w:r>
              <w:t>PL SZCZECI01</w:t>
            </w:r>
          </w:p>
          <w:p w:rsidR="00971888" w:rsidRDefault="00971888" w:rsidP="00372F75"/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E72ACF">
            <w:r>
              <w:t xml:space="preserve">2/20 </w:t>
            </w:r>
            <w:r w:rsidR="00E72ACF">
              <w:t xml:space="preserve">, </w:t>
            </w:r>
            <w:r w:rsidR="00E72ACF" w:rsidRPr="00B93CB0">
              <w:rPr>
                <w:sz w:val="18"/>
                <w:szCs w:val="18"/>
              </w:rPr>
              <w:t xml:space="preserve">ES </w:t>
            </w:r>
            <w:proofErr w:type="spellStart"/>
            <w:r w:rsidRPr="00B93CB0">
              <w:rPr>
                <w:sz w:val="18"/>
                <w:szCs w:val="18"/>
              </w:rPr>
              <w:t>Humanities</w:t>
            </w:r>
            <w:proofErr w:type="spellEnd"/>
            <w:r w:rsidRPr="00B93CB0">
              <w:rPr>
                <w:sz w:val="18"/>
                <w:szCs w:val="18"/>
              </w:rPr>
              <w:t xml:space="preserve">, 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Ślaski</w:t>
            </w:r>
            <w:proofErr w:type="spellEnd"/>
            <w:r>
              <w:t xml:space="preserve"> w </w:t>
            </w:r>
            <w:proofErr w:type="spellStart"/>
            <w:r>
              <w:t>Katowicach</w:t>
            </w:r>
            <w:proofErr w:type="spellEnd"/>
          </w:p>
        </w:tc>
        <w:tc>
          <w:tcPr>
            <w:tcW w:w="1701" w:type="dxa"/>
          </w:tcPr>
          <w:p w:rsidR="00971888" w:rsidRDefault="00971888" w:rsidP="00372F75">
            <w:r>
              <w:t>PL KATOWIC01</w:t>
            </w:r>
          </w:p>
        </w:tc>
        <w:tc>
          <w:tcPr>
            <w:tcW w:w="567" w:type="dxa"/>
          </w:tcPr>
          <w:p w:rsidR="00971888" w:rsidRDefault="00E72ACF" w:rsidP="00372F75">
            <w:r>
              <w:t>a</w:t>
            </w:r>
            <w:r w:rsidR="00971888">
              <w:t xml:space="preserve">no </w:t>
            </w:r>
          </w:p>
        </w:tc>
        <w:tc>
          <w:tcPr>
            <w:tcW w:w="1560" w:type="dxa"/>
          </w:tcPr>
          <w:p w:rsidR="00971888" w:rsidRDefault="00971888" w:rsidP="00372F75">
            <w:r>
              <w:t>2/20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RPr="00B93CB0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Opole</w:t>
            </w:r>
            <w:proofErr w:type="spellEnd"/>
            <w:r>
              <w:t xml:space="preserve"> University</w:t>
            </w:r>
          </w:p>
        </w:tc>
        <w:tc>
          <w:tcPr>
            <w:tcW w:w="1701" w:type="dxa"/>
          </w:tcPr>
          <w:p w:rsidR="00971888" w:rsidRDefault="00971888" w:rsidP="00372F75">
            <w:r>
              <w:t>PL OPOLE01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2/18</w:t>
            </w:r>
          </w:p>
        </w:tc>
        <w:tc>
          <w:tcPr>
            <w:tcW w:w="708" w:type="dxa"/>
          </w:tcPr>
          <w:p w:rsidR="00971888" w:rsidRPr="00B93CB0" w:rsidRDefault="00971888" w:rsidP="00372F75">
            <w:pPr>
              <w:rPr>
                <w:sz w:val="16"/>
                <w:szCs w:val="16"/>
              </w:rPr>
            </w:pPr>
            <w:r w:rsidRPr="00B93CB0">
              <w:rPr>
                <w:sz w:val="16"/>
                <w:szCs w:val="16"/>
              </w:rPr>
              <w:t xml:space="preserve">Ind. </w:t>
            </w:r>
            <w:proofErr w:type="spellStart"/>
            <w:r w:rsidRPr="00B93CB0">
              <w:rPr>
                <w:sz w:val="16"/>
                <w:szCs w:val="16"/>
              </w:rPr>
              <w:t>Arr</w:t>
            </w:r>
            <w:proofErr w:type="spellEnd"/>
            <w:r w:rsidRPr="00B93CB0">
              <w:rPr>
                <w:sz w:val="16"/>
                <w:szCs w:val="16"/>
              </w:rPr>
              <w:t>.</w:t>
            </w:r>
          </w:p>
        </w:tc>
      </w:tr>
      <w:tr w:rsidR="00971888" w:rsidTr="00130C97">
        <w:tc>
          <w:tcPr>
            <w:tcW w:w="1271" w:type="dxa"/>
            <w:vMerge w:val="restart"/>
          </w:tcPr>
          <w:p w:rsidR="00971888" w:rsidRPr="00051C05" w:rsidRDefault="00971888" w:rsidP="00372F75">
            <w:pPr>
              <w:rPr>
                <w:b/>
              </w:rPr>
            </w:pPr>
            <w:r w:rsidRPr="00051C05">
              <w:rPr>
                <w:b/>
              </w:rPr>
              <w:t>Rakousko</w:t>
            </w:r>
          </w:p>
        </w:tc>
        <w:tc>
          <w:tcPr>
            <w:tcW w:w="3260" w:type="dxa"/>
          </w:tcPr>
          <w:p w:rsidR="00971888" w:rsidRDefault="00971888" w:rsidP="00372F75">
            <w:r>
              <w:t>Karl-</w:t>
            </w:r>
            <w:proofErr w:type="spellStart"/>
            <w:r>
              <w:t>Franzens</w:t>
            </w:r>
            <w:proofErr w:type="spellEnd"/>
            <w:r>
              <w:t>-</w:t>
            </w:r>
            <w:proofErr w:type="spellStart"/>
            <w:r>
              <w:t>Universität</w:t>
            </w:r>
            <w:proofErr w:type="spellEnd"/>
            <w:r>
              <w:t xml:space="preserve"> Graz</w:t>
            </w:r>
          </w:p>
        </w:tc>
        <w:tc>
          <w:tcPr>
            <w:tcW w:w="1701" w:type="dxa"/>
          </w:tcPr>
          <w:p w:rsidR="00971888" w:rsidRDefault="00971888" w:rsidP="00372F75">
            <w:r>
              <w:t>A GRAZ01</w:t>
            </w:r>
          </w:p>
        </w:tc>
        <w:tc>
          <w:tcPr>
            <w:tcW w:w="567" w:type="dxa"/>
          </w:tcPr>
          <w:p w:rsidR="00971888" w:rsidRDefault="00971888" w:rsidP="00372F75">
            <w:r>
              <w:t>ano</w:t>
            </w:r>
          </w:p>
        </w:tc>
        <w:tc>
          <w:tcPr>
            <w:tcW w:w="1560" w:type="dxa"/>
          </w:tcPr>
          <w:p w:rsidR="00971888" w:rsidRDefault="00971888" w:rsidP="00372F75">
            <w:r>
              <w:t>2/20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Default="00971888" w:rsidP="00372F75"/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Universität</w:t>
            </w:r>
            <w:proofErr w:type="spellEnd"/>
            <w:r>
              <w:t xml:space="preserve"> Paris-</w:t>
            </w:r>
            <w:proofErr w:type="spellStart"/>
            <w:r>
              <w:t>Lodron</w:t>
            </w:r>
            <w:proofErr w:type="spellEnd"/>
            <w:r>
              <w:t xml:space="preserve"> Salzburg</w:t>
            </w:r>
          </w:p>
        </w:tc>
        <w:tc>
          <w:tcPr>
            <w:tcW w:w="1701" w:type="dxa"/>
          </w:tcPr>
          <w:p w:rsidR="00971888" w:rsidRDefault="00971888" w:rsidP="00372F75">
            <w:r>
              <w:t>A SALZBUR01</w:t>
            </w:r>
          </w:p>
        </w:tc>
        <w:tc>
          <w:tcPr>
            <w:tcW w:w="567" w:type="dxa"/>
          </w:tcPr>
          <w:p w:rsidR="00971888" w:rsidRDefault="00971888" w:rsidP="00372F75">
            <w:r>
              <w:t>ano</w:t>
            </w:r>
          </w:p>
        </w:tc>
        <w:tc>
          <w:tcPr>
            <w:tcW w:w="1560" w:type="dxa"/>
          </w:tcPr>
          <w:p w:rsidR="00971888" w:rsidRDefault="00971888" w:rsidP="00372F75">
            <w:r>
              <w:t>8/80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 w:val="restart"/>
          </w:tcPr>
          <w:p w:rsidR="00971888" w:rsidRPr="00051C05" w:rsidRDefault="00971888" w:rsidP="00372F75">
            <w:pPr>
              <w:rPr>
                <w:b/>
              </w:rPr>
            </w:pPr>
            <w:r w:rsidRPr="00051C05">
              <w:rPr>
                <w:b/>
              </w:rPr>
              <w:t>Slovensko</w:t>
            </w:r>
          </w:p>
        </w:tc>
        <w:tc>
          <w:tcPr>
            <w:tcW w:w="3260" w:type="dxa"/>
          </w:tcPr>
          <w:p w:rsidR="00971888" w:rsidRDefault="00971888" w:rsidP="00372F75">
            <w:r>
              <w:t xml:space="preserve">Univerzita </w:t>
            </w:r>
            <w:proofErr w:type="gramStart"/>
            <w:r>
              <w:t>P.J.</w:t>
            </w:r>
            <w:proofErr w:type="gramEnd"/>
            <w:r>
              <w:t xml:space="preserve"> </w:t>
            </w:r>
            <w:proofErr w:type="spellStart"/>
            <w:r>
              <w:t>Šafárika</w:t>
            </w:r>
            <w:proofErr w:type="spellEnd"/>
            <w:r>
              <w:t xml:space="preserve">  V </w:t>
            </w:r>
            <w:proofErr w:type="spellStart"/>
            <w:r>
              <w:t>Košiciach</w:t>
            </w:r>
            <w:proofErr w:type="spellEnd"/>
          </w:p>
        </w:tc>
        <w:tc>
          <w:tcPr>
            <w:tcW w:w="1701" w:type="dxa"/>
          </w:tcPr>
          <w:p w:rsidR="00971888" w:rsidRDefault="00971888" w:rsidP="00372F75">
            <w:r>
              <w:t>SK KOSICE02</w:t>
            </w:r>
          </w:p>
        </w:tc>
        <w:tc>
          <w:tcPr>
            <w:tcW w:w="567" w:type="dxa"/>
          </w:tcPr>
          <w:p w:rsidR="00971888" w:rsidRDefault="00971888" w:rsidP="00372F75">
            <w:r>
              <w:t>ano</w:t>
            </w:r>
          </w:p>
        </w:tc>
        <w:tc>
          <w:tcPr>
            <w:tcW w:w="1560" w:type="dxa"/>
          </w:tcPr>
          <w:p w:rsidR="00971888" w:rsidRDefault="00971888" w:rsidP="00372F75">
            <w:r>
              <w:t>4/20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r>
              <w:t xml:space="preserve">Trnavská Universita v </w:t>
            </w:r>
            <w:proofErr w:type="spellStart"/>
            <w:r>
              <w:t>Trnave</w:t>
            </w:r>
            <w:proofErr w:type="spellEnd"/>
          </w:p>
        </w:tc>
        <w:tc>
          <w:tcPr>
            <w:tcW w:w="1701" w:type="dxa"/>
          </w:tcPr>
          <w:p w:rsidR="00971888" w:rsidRDefault="00971888" w:rsidP="00372F75">
            <w:r>
              <w:t>SK TRNAVA01</w:t>
            </w:r>
          </w:p>
        </w:tc>
        <w:tc>
          <w:tcPr>
            <w:tcW w:w="567" w:type="dxa"/>
          </w:tcPr>
          <w:p w:rsidR="00971888" w:rsidRDefault="00971888" w:rsidP="00372F75">
            <w:r>
              <w:t>ano</w:t>
            </w:r>
          </w:p>
        </w:tc>
        <w:tc>
          <w:tcPr>
            <w:tcW w:w="1560" w:type="dxa"/>
          </w:tcPr>
          <w:p w:rsidR="00971888" w:rsidRDefault="00971888" w:rsidP="00372F75">
            <w:r>
              <w:t>2/10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 w:val="restart"/>
          </w:tcPr>
          <w:p w:rsidR="00971888" w:rsidRPr="00051C05" w:rsidRDefault="00971888" w:rsidP="00372F75">
            <w:pPr>
              <w:rPr>
                <w:b/>
              </w:rPr>
            </w:pPr>
            <w:r w:rsidRPr="00051C05">
              <w:rPr>
                <w:b/>
              </w:rPr>
              <w:t>Španělsko</w:t>
            </w: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Universidade</w:t>
            </w:r>
            <w:proofErr w:type="spellEnd"/>
            <w:r>
              <w:t xml:space="preserve"> de </w:t>
            </w:r>
            <w:proofErr w:type="spellStart"/>
            <w:r>
              <w:t>Coruňa</w:t>
            </w:r>
            <w:proofErr w:type="spellEnd"/>
          </w:p>
        </w:tc>
        <w:tc>
          <w:tcPr>
            <w:tcW w:w="1701" w:type="dxa"/>
          </w:tcPr>
          <w:p w:rsidR="00971888" w:rsidRDefault="00971888" w:rsidP="00372F75">
            <w:r>
              <w:t>E-LACORU01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4/20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Universidad</w:t>
            </w:r>
            <w:proofErr w:type="spellEnd"/>
            <w:r>
              <w:t xml:space="preserve"> </w:t>
            </w:r>
            <w:proofErr w:type="spellStart"/>
            <w:r>
              <w:t>Autonóma</w:t>
            </w:r>
            <w:proofErr w:type="spellEnd"/>
            <w:r>
              <w:t xml:space="preserve"> de Madrid</w:t>
            </w:r>
          </w:p>
        </w:tc>
        <w:tc>
          <w:tcPr>
            <w:tcW w:w="1701" w:type="dxa"/>
          </w:tcPr>
          <w:p w:rsidR="00971888" w:rsidRDefault="00971888" w:rsidP="00372F75">
            <w:r>
              <w:t>E MADRID04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2/10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Universidad</w:t>
            </w:r>
            <w:proofErr w:type="spellEnd"/>
            <w:r>
              <w:t xml:space="preserve"> de Salamanca</w:t>
            </w:r>
          </w:p>
        </w:tc>
        <w:tc>
          <w:tcPr>
            <w:tcW w:w="1701" w:type="dxa"/>
          </w:tcPr>
          <w:p w:rsidR="00971888" w:rsidRDefault="00971888" w:rsidP="00372F75">
            <w:r>
              <w:t>E SALAMAN02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proofErr w:type="gramStart"/>
            <w:r>
              <w:t>2/20</w:t>
            </w:r>
            <w:proofErr w:type="gramEnd"/>
            <w:r>
              <w:t xml:space="preserve"> –</w:t>
            </w:r>
            <w:proofErr w:type="spellStart"/>
            <w:proofErr w:type="gramStart"/>
            <w:r>
              <w:t>Law</w:t>
            </w:r>
            <w:proofErr w:type="spellEnd"/>
            <w:proofErr w:type="gramEnd"/>
          </w:p>
          <w:p w:rsidR="00971888" w:rsidRDefault="00971888" w:rsidP="00372F75">
            <w:r>
              <w:t xml:space="preserve">2/20 – </w:t>
            </w:r>
            <w:proofErr w:type="spellStart"/>
            <w:proofErr w:type="gramStart"/>
            <w:r w:rsidRPr="00B93CB0">
              <w:rPr>
                <w:sz w:val="18"/>
                <w:szCs w:val="18"/>
              </w:rPr>
              <w:t>Pol.Sc</w:t>
            </w:r>
            <w:proofErr w:type="spellEnd"/>
            <w:proofErr w:type="gramEnd"/>
            <w:r w:rsidRPr="00B93CB0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Málaga</w:t>
            </w:r>
            <w:proofErr w:type="spellEnd"/>
          </w:p>
        </w:tc>
        <w:tc>
          <w:tcPr>
            <w:tcW w:w="1701" w:type="dxa"/>
          </w:tcPr>
          <w:p w:rsidR="00971888" w:rsidRDefault="00971888" w:rsidP="00372F75">
            <w:r>
              <w:t>E MALAGA01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2/18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Universidad</w:t>
            </w:r>
            <w:proofErr w:type="spellEnd"/>
            <w:r>
              <w:t xml:space="preserve"> de Granada</w:t>
            </w:r>
          </w:p>
        </w:tc>
        <w:tc>
          <w:tcPr>
            <w:tcW w:w="1701" w:type="dxa"/>
          </w:tcPr>
          <w:p w:rsidR="00971888" w:rsidRDefault="00971888" w:rsidP="00372F75">
            <w:r>
              <w:t>E GRANADA01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2/20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372F75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Universidad</w:t>
            </w:r>
            <w:proofErr w:type="spellEnd"/>
            <w:r>
              <w:t xml:space="preserve"> de Santiago de </w:t>
            </w:r>
            <w:proofErr w:type="spellStart"/>
            <w:r>
              <w:t>Compostela</w:t>
            </w:r>
            <w:proofErr w:type="spellEnd"/>
          </w:p>
        </w:tc>
        <w:tc>
          <w:tcPr>
            <w:tcW w:w="1701" w:type="dxa"/>
          </w:tcPr>
          <w:p w:rsidR="00971888" w:rsidRDefault="00971888" w:rsidP="00372F75">
            <w:r>
              <w:t>E SANTIAG01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2/18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 w:val="restart"/>
          </w:tcPr>
          <w:p w:rsidR="00971888" w:rsidRPr="00051C05" w:rsidRDefault="00971888" w:rsidP="00372F75">
            <w:pPr>
              <w:rPr>
                <w:b/>
              </w:rPr>
            </w:pPr>
            <w:r w:rsidRPr="00051C05">
              <w:rPr>
                <w:b/>
              </w:rPr>
              <w:t>Velká Británie</w:t>
            </w:r>
          </w:p>
        </w:tc>
        <w:tc>
          <w:tcPr>
            <w:tcW w:w="3260" w:type="dxa"/>
          </w:tcPr>
          <w:p w:rsidR="00971888" w:rsidRDefault="00971888" w:rsidP="00372F75">
            <w:r>
              <w:t xml:space="preserve">Liverpool John </w:t>
            </w:r>
            <w:proofErr w:type="spellStart"/>
            <w:r>
              <w:t>Moore</w:t>
            </w:r>
            <w:proofErr w:type="spellEnd"/>
            <w:r>
              <w:t xml:space="preserve"> University</w:t>
            </w:r>
          </w:p>
        </w:tc>
        <w:tc>
          <w:tcPr>
            <w:tcW w:w="1701" w:type="dxa"/>
          </w:tcPr>
          <w:p w:rsidR="00971888" w:rsidRDefault="00971888" w:rsidP="00372F75">
            <w:r>
              <w:t>UK LIVERPOO02</w:t>
            </w:r>
          </w:p>
        </w:tc>
        <w:tc>
          <w:tcPr>
            <w:tcW w:w="567" w:type="dxa"/>
          </w:tcPr>
          <w:p w:rsidR="00971888" w:rsidRDefault="00971888" w:rsidP="00372F75">
            <w:r>
              <w:t>ano</w:t>
            </w:r>
          </w:p>
        </w:tc>
        <w:tc>
          <w:tcPr>
            <w:tcW w:w="1560" w:type="dxa"/>
          </w:tcPr>
          <w:p w:rsidR="00971888" w:rsidRDefault="00971888" w:rsidP="004F76AB">
            <w:r>
              <w:t>4/40</w:t>
            </w:r>
            <w:r w:rsidR="004F76AB">
              <w:t xml:space="preserve"> – </w:t>
            </w:r>
            <w:proofErr w:type="spellStart"/>
            <w:r w:rsidR="004F76AB" w:rsidRPr="004F76AB">
              <w:rPr>
                <w:sz w:val="18"/>
                <w:szCs w:val="18"/>
              </w:rPr>
              <w:t>undergrad</w:t>
            </w:r>
            <w:proofErr w:type="spellEnd"/>
            <w:r w:rsidR="004F76AB" w:rsidRPr="004F76AB">
              <w:rPr>
                <w:sz w:val="18"/>
                <w:szCs w:val="18"/>
              </w:rPr>
              <w:t xml:space="preserve"> pouze celý rok, master lze i na 1 sem</w:t>
            </w:r>
          </w:p>
        </w:tc>
        <w:tc>
          <w:tcPr>
            <w:tcW w:w="708" w:type="dxa"/>
          </w:tcPr>
          <w:p w:rsidR="00971888" w:rsidRDefault="00971888" w:rsidP="00372F75">
            <w:r>
              <w:t>4/12</w:t>
            </w:r>
          </w:p>
        </w:tc>
      </w:tr>
      <w:tr w:rsidR="00971888" w:rsidTr="00130C97">
        <w:tc>
          <w:tcPr>
            <w:tcW w:w="1271" w:type="dxa"/>
            <w:vMerge/>
          </w:tcPr>
          <w:p w:rsidR="00971888" w:rsidRDefault="00971888" w:rsidP="00372F75"/>
        </w:tc>
        <w:tc>
          <w:tcPr>
            <w:tcW w:w="3260" w:type="dxa"/>
          </w:tcPr>
          <w:p w:rsidR="00971888" w:rsidRDefault="00971888" w:rsidP="00372F75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Wolverhampton</w:t>
            </w:r>
          </w:p>
        </w:tc>
        <w:tc>
          <w:tcPr>
            <w:tcW w:w="1701" w:type="dxa"/>
          </w:tcPr>
          <w:p w:rsidR="00971888" w:rsidRDefault="00971888" w:rsidP="00372F75">
            <w:r>
              <w:t>UK WOLVERH01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>4/20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Default="00971888" w:rsidP="00372F75"/>
        </w:tc>
        <w:tc>
          <w:tcPr>
            <w:tcW w:w="3260" w:type="dxa"/>
          </w:tcPr>
          <w:p w:rsidR="00971888" w:rsidRDefault="00971888" w:rsidP="00372F75">
            <w:proofErr w:type="spellStart"/>
            <w:r>
              <w:t>The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Northumbria </w:t>
            </w:r>
            <w:proofErr w:type="spellStart"/>
            <w:r>
              <w:t>at</w:t>
            </w:r>
            <w:proofErr w:type="spellEnd"/>
            <w:r>
              <w:t xml:space="preserve"> Newcastle</w:t>
            </w:r>
          </w:p>
        </w:tc>
        <w:tc>
          <w:tcPr>
            <w:tcW w:w="1701" w:type="dxa"/>
          </w:tcPr>
          <w:p w:rsidR="00971888" w:rsidRDefault="00971888" w:rsidP="00372F75">
            <w:r>
              <w:t>UK NEWCAST01</w:t>
            </w:r>
          </w:p>
        </w:tc>
        <w:tc>
          <w:tcPr>
            <w:tcW w:w="567" w:type="dxa"/>
          </w:tcPr>
          <w:p w:rsidR="00971888" w:rsidRDefault="00971888" w:rsidP="00372F75">
            <w:r>
              <w:t>ne</w:t>
            </w:r>
          </w:p>
        </w:tc>
        <w:tc>
          <w:tcPr>
            <w:tcW w:w="1560" w:type="dxa"/>
          </w:tcPr>
          <w:p w:rsidR="00971888" w:rsidRDefault="00971888" w:rsidP="00372F75">
            <w:r>
              <w:t xml:space="preserve">6/30- </w:t>
            </w:r>
            <w:r>
              <w:rPr>
                <w:sz w:val="18"/>
                <w:szCs w:val="18"/>
              </w:rPr>
              <w:t xml:space="preserve">pouze ZS nebo celý rok, nelze </w:t>
            </w:r>
            <w:r w:rsidRPr="00E749B2">
              <w:rPr>
                <w:sz w:val="18"/>
                <w:szCs w:val="18"/>
              </w:rPr>
              <w:t>LS</w:t>
            </w:r>
          </w:p>
        </w:tc>
        <w:tc>
          <w:tcPr>
            <w:tcW w:w="708" w:type="dxa"/>
          </w:tcPr>
          <w:p w:rsidR="00971888" w:rsidRDefault="00971888" w:rsidP="00372F75"/>
        </w:tc>
      </w:tr>
      <w:tr w:rsidR="00971888" w:rsidTr="00130C97">
        <w:tc>
          <w:tcPr>
            <w:tcW w:w="1271" w:type="dxa"/>
            <w:vMerge/>
          </w:tcPr>
          <w:p w:rsidR="00971888" w:rsidRDefault="00971888" w:rsidP="00372F75"/>
        </w:tc>
        <w:tc>
          <w:tcPr>
            <w:tcW w:w="3260" w:type="dxa"/>
          </w:tcPr>
          <w:p w:rsidR="00D535A3" w:rsidRPr="00130C97" w:rsidRDefault="00971888" w:rsidP="00372F75">
            <w:r w:rsidRPr="00130C97">
              <w:t xml:space="preserve">Sheffield </w:t>
            </w:r>
            <w:proofErr w:type="spellStart"/>
            <w:r w:rsidRPr="00130C97">
              <w:t>Hallam</w:t>
            </w:r>
            <w:proofErr w:type="spellEnd"/>
            <w:r w:rsidRPr="00130C97">
              <w:t xml:space="preserve"> University </w:t>
            </w:r>
          </w:p>
          <w:p w:rsidR="00971888" w:rsidRDefault="00971888" w:rsidP="00130C97"/>
        </w:tc>
        <w:tc>
          <w:tcPr>
            <w:tcW w:w="1701" w:type="dxa"/>
          </w:tcPr>
          <w:p w:rsidR="00971888" w:rsidRDefault="00971888" w:rsidP="00372F75">
            <w:r w:rsidRPr="006A2962">
              <w:t>UK SHEFFIE02</w:t>
            </w:r>
          </w:p>
          <w:p w:rsidR="00130C97" w:rsidRPr="006A2962" w:rsidRDefault="00130C97" w:rsidP="00372F75"/>
        </w:tc>
        <w:tc>
          <w:tcPr>
            <w:tcW w:w="567" w:type="dxa"/>
          </w:tcPr>
          <w:p w:rsidR="00971888" w:rsidRDefault="00971888" w:rsidP="00372F75">
            <w:r>
              <w:t>ano</w:t>
            </w:r>
          </w:p>
        </w:tc>
        <w:tc>
          <w:tcPr>
            <w:tcW w:w="1560" w:type="dxa"/>
          </w:tcPr>
          <w:p w:rsidR="00971888" w:rsidRDefault="00971888" w:rsidP="00372F75">
            <w:r>
              <w:t>8/40</w:t>
            </w:r>
            <w:r w:rsidR="00130C97" w:rsidRPr="004F76AB">
              <w:rPr>
                <w:sz w:val="18"/>
                <w:szCs w:val="18"/>
              </w:rPr>
              <w:t xml:space="preserve"> </w:t>
            </w:r>
            <w:proofErr w:type="spellStart"/>
            <w:r w:rsidR="00130C97" w:rsidRPr="004F76AB">
              <w:rPr>
                <w:sz w:val="18"/>
                <w:szCs w:val="18"/>
              </w:rPr>
              <w:t>undergrad</w:t>
            </w:r>
            <w:proofErr w:type="spellEnd"/>
            <w:r w:rsidR="00130C97" w:rsidRPr="004F76AB">
              <w:rPr>
                <w:sz w:val="18"/>
                <w:szCs w:val="18"/>
              </w:rPr>
              <w:t xml:space="preserve"> pouze celý rok, master lze i na 1 sem</w:t>
            </w:r>
            <w:r w:rsidR="00130C97">
              <w:rPr>
                <w:sz w:val="18"/>
                <w:szCs w:val="18"/>
              </w:rPr>
              <w:t xml:space="preserve"> – </w:t>
            </w:r>
            <w:proofErr w:type="spellStart"/>
            <w:r w:rsidR="00130C97">
              <w:rPr>
                <w:sz w:val="18"/>
                <w:szCs w:val="18"/>
              </w:rPr>
              <w:t>upředn</w:t>
            </w:r>
            <w:proofErr w:type="spellEnd"/>
            <w:r w:rsidR="00130C97">
              <w:rPr>
                <w:sz w:val="18"/>
                <w:szCs w:val="18"/>
              </w:rPr>
              <w:t>. Celý rok</w:t>
            </w:r>
          </w:p>
        </w:tc>
        <w:tc>
          <w:tcPr>
            <w:tcW w:w="708" w:type="dxa"/>
          </w:tcPr>
          <w:p w:rsidR="00971888" w:rsidRDefault="00971888" w:rsidP="00372F75">
            <w:r>
              <w:t>4/12</w:t>
            </w:r>
          </w:p>
        </w:tc>
      </w:tr>
    </w:tbl>
    <w:p w:rsidR="00971888" w:rsidRDefault="00971888"/>
    <w:p w:rsidR="00971888" w:rsidRDefault="00971888"/>
    <w:p w:rsidR="00971888" w:rsidRDefault="00971888" w:rsidP="00971888">
      <w:r>
        <w:t>Vysvětlivky:</w:t>
      </w:r>
    </w:p>
    <w:p w:rsidR="00971888" w:rsidRDefault="00971888" w:rsidP="00971888">
      <w:r>
        <w:t xml:space="preserve">Kód – identifikující kód univerzity pro program Erasmus+ - nutné pro vyplnění </w:t>
      </w:r>
      <w:proofErr w:type="spellStart"/>
      <w:r>
        <w:t>L</w:t>
      </w:r>
      <w:r w:rsidR="00051C05">
        <w:t>earning</w:t>
      </w:r>
      <w:proofErr w:type="spellEnd"/>
      <w:r w:rsidR="00051C05">
        <w:t xml:space="preserve"> </w:t>
      </w:r>
      <w:proofErr w:type="spellStart"/>
      <w:r>
        <w:t>A</w:t>
      </w:r>
      <w:r w:rsidR="00051C05">
        <w:t>greementu</w:t>
      </w:r>
      <w:proofErr w:type="spellEnd"/>
    </w:p>
    <w:p w:rsidR="00971888" w:rsidRDefault="00971888" w:rsidP="00971888">
      <w:r>
        <w:t>DS – ano – ne – udává, jestli je ve smlouvě výslovně ujednána možnost vyslat studenty doktorského studia</w:t>
      </w:r>
    </w:p>
    <w:p w:rsidR="00971888" w:rsidRDefault="00971888" w:rsidP="00971888">
      <w:r>
        <w:t xml:space="preserve">SMS – student mobility for </w:t>
      </w:r>
      <w:proofErr w:type="spellStart"/>
      <w:r>
        <w:t>studies</w:t>
      </w:r>
      <w:proofErr w:type="spellEnd"/>
      <w:r>
        <w:t xml:space="preserve"> – studijní pobyty – x/y – x udává maximální počet studentů, y max. počet měsíců, např. 4/20 – na danou </w:t>
      </w:r>
      <w:proofErr w:type="spellStart"/>
      <w:r>
        <w:t>uni</w:t>
      </w:r>
      <w:proofErr w:type="spellEnd"/>
      <w:r>
        <w:t xml:space="preserve"> mohou vyjet max. 4 studenti, každý na 1 semestr (5měsíců) nebo 2 studenti na celý rok, nebo kombinace 1 student na celý rok a dva na jeden semestr.</w:t>
      </w:r>
    </w:p>
    <w:p w:rsidR="00971888" w:rsidRDefault="00971888" w:rsidP="00971888">
      <w:r>
        <w:t xml:space="preserve">SMT – student mobility for </w:t>
      </w:r>
      <w:proofErr w:type="spellStart"/>
      <w:r>
        <w:t>Train</w:t>
      </w:r>
      <w:r w:rsidR="00051C05">
        <w:t>eeship</w:t>
      </w:r>
      <w:proofErr w:type="spellEnd"/>
      <w:r>
        <w:t xml:space="preserve"> – stáže – princip počtu studentů a měsíců stejný jako u SMS, pokud je uveden jen počet, není stanovena délka stáže, jen počet studentů. Kde je uvedeno NE, je možnost stáží výslovně vyloučena, kde není nic, smlouva tuto oblast neupravuje, Ind. </w:t>
      </w:r>
      <w:proofErr w:type="spellStart"/>
      <w:r>
        <w:t>Arr</w:t>
      </w:r>
      <w:proofErr w:type="spellEnd"/>
      <w:r>
        <w:t>. Znamená, že je stáž potřeba domluvit individuálně.</w:t>
      </w:r>
    </w:p>
    <w:p w:rsidR="00971888" w:rsidRDefault="00971888" w:rsidP="00971888"/>
    <w:p w:rsidR="00971888" w:rsidRDefault="00971888"/>
    <w:sectPr w:rsidR="00971888" w:rsidSect="009718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B8" w:rsidRDefault="006F0DB8" w:rsidP="00971888">
      <w:pPr>
        <w:spacing w:after="0" w:line="240" w:lineRule="auto"/>
      </w:pPr>
      <w:r>
        <w:separator/>
      </w:r>
    </w:p>
  </w:endnote>
  <w:endnote w:type="continuationSeparator" w:id="0">
    <w:p w:rsidR="006F0DB8" w:rsidRDefault="006F0DB8" w:rsidP="0097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B8" w:rsidRDefault="006F0DB8" w:rsidP="00971888">
      <w:pPr>
        <w:spacing w:after="0" w:line="240" w:lineRule="auto"/>
      </w:pPr>
      <w:r>
        <w:separator/>
      </w:r>
    </w:p>
  </w:footnote>
  <w:footnote w:type="continuationSeparator" w:id="0">
    <w:p w:rsidR="006F0DB8" w:rsidRDefault="006F0DB8" w:rsidP="0097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88" w:rsidRPr="00971888" w:rsidRDefault="00971888" w:rsidP="00971888">
    <w:pPr>
      <w:rPr>
        <w:b/>
        <w:color w:val="2E74B5" w:themeColor="accent1" w:themeShade="BF"/>
        <w:sz w:val="28"/>
        <w:szCs w:val="28"/>
      </w:rPr>
    </w:pPr>
    <w:r w:rsidRPr="00971888">
      <w:rPr>
        <w:b/>
        <w:color w:val="2E74B5" w:themeColor="accent1" w:themeShade="BF"/>
        <w:sz w:val="28"/>
        <w:szCs w:val="28"/>
      </w:rPr>
      <w:t>Partnerské univerzity PF UPOL v rámci programu Erasmus +</w:t>
    </w:r>
  </w:p>
  <w:p w:rsidR="00971888" w:rsidRDefault="00971888" w:rsidP="00971888">
    <w:pPr>
      <w:pStyle w:val="Zhlav"/>
    </w:pPr>
    <w:r>
      <w:t>Stav k</w:t>
    </w:r>
    <w:r w:rsidR="006C7F36">
      <w:t> </w:t>
    </w:r>
    <w:proofErr w:type="gramStart"/>
    <w:r w:rsidR="006C7F36">
      <w:t>18.7.2016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88"/>
    <w:rsid w:val="00051C05"/>
    <w:rsid w:val="000B757A"/>
    <w:rsid w:val="00130C97"/>
    <w:rsid w:val="00303FD5"/>
    <w:rsid w:val="00482053"/>
    <w:rsid w:val="004F76AB"/>
    <w:rsid w:val="006C7F36"/>
    <w:rsid w:val="006F0DB8"/>
    <w:rsid w:val="00971888"/>
    <w:rsid w:val="00B202BC"/>
    <w:rsid w:val="00CD41AA"/>
    <w:rsid w:val="00D4747E"/>
    <w:rsid w:val="00D535A3"/>
    <w:rsid w:val="00E72ACF"/>
    <w:rsid w:val="00F4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63E58-EBED-4A59-8D0F-45C86FAD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8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888"/>
  </w:style>
  <w:style w:type="paragraph" w:styleId="Zpat">
    <w:name w:val="footer"/>
    <w:basedOn w:val="Normln"/>
    <w:link w:val="ZpatChar"/>
    <w:uiPriority w:val="99"/>
    <w:unhideWhenUsed/>
    <w:rsid w:val="009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888"/>
  </w:style>
  <w:style w:type="paragraph" w:styleId="Textbubliny">
    <w:name w:val="Balloon Text"/>
    <w:basedOn w:val="Normln"/>
    <w:link w:val="TextbublinyChar"/>
    <w:uiPriority w:val="99"/>
    <w:semiHidden/>
    <w:unhideWhenUsed/>
    <w:rsid w:val="0005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Radana</dc:creator>
  <cp:keywords/>
  <dc:description/>
  <cp:lastModifiedBy>Kuncova Radana</cp:lastModifiedBy>
  <cp:revision>3</cp:revision>
  <cp:lastPrinted>2014-11-04T12:53:00Z</cp:lastPrinted>
  <dcterms:created xsi:type="dcterms:W3CDTF">2016-07-18T08:14:00Z</dcterms:created>
  <dcterms:modified xsi:type="dcterms:W3CDTF">2016-07-18T08:15:00Z</dcterms:modified>
</cp:coreProperties>
</file>